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943A9" w14:textId="379118AA" w:rsidR="007A55D4" w:rsidRPr="007128EA" w:rsidRDefault="00453867" w:rsidP="007A55D4">
      <w:pPr>
        <w:pBdr>
          <w:bottom w:val="single" w:sz="4" w:space="1" w:color="auto"/>
        </w:pBdr>
        <w:rPr>
          <w:b/>
          <w:bCs/>
          <w:sz w:val="32"/>
          <w:szCs w:val="32"/>
          <w:lang w:val="en-CH"/>
        </w:rPr>
      </w:pPr>
      <w:r>
        <w:rPr>
          <w:b/>
          <w:bCs/>
          <w:sz w:val="32"/>
          <w:szCs w:val="32"/>
          <w:lang w:val="en-CH"/>
        </w:rPr>
        <w:t>1</w:t>
      </w:r>
      <w:r w:rsidR="000E4308">
        <w:rPr>
          <w:b/>
          <w:bCs/>
          <w:sz w:val="32"/>
          <w:szCs w:val="32"/>
          <w:lang w:val="en-CH"/>
        </w:rPr>
        <w:t xml:space="preserve">.5h </w:t>
      </w:r>
      <w:r w:rsidR="00BE64A6">
        <w:rPr>
          <w:b/>
          <w:bCs/>
          <w:sz w:val="32"/>
          <w:szCs w:val="32"/>
          <w:lang w:val="en-CH"/>
        </w:rPr>
        <w:t>in</w:t>
      </w:r>
      <w:r w:rsidR="00BE44CD">
        <w:rPr>
          <w:b/>
          <w:bCs/>
          <w:sz w:val="32"/>
          <w:szCs w:val="32"/>
          <w:lang w:val="en-CH"/>
        </w:rPr>
        <w:t>-</w:t>
      </w:r>
      <w:r w:rsidR="00BE64A6">
        <w:rPr>
          <w:b/>
          <w:bCs/>
          <w:sz w:val="32"/>
          <w:szCs w:val="32"/>
          <w:lang w:val="en-CH"/>
        </w:rPr>
        <w:t xml:space="preserve">person </w:t>
      </w:r>
      <w:r w:rsidR="004A170C">
        <w:rPr>
          <w:b/>
          <w:bCs/>
          <w:sz w:val="32"/>
          <w:szCs w:val="32"/>
          <w:lang w:val="en-CH"/>
        </w:rPr>
        <w:t xml:space="preserve">Introduction to </w:t>
      </w:r>
      <w:r w:rsidR="007A55D4" w:rsidRPr="007A55D4">
        <w:rPr>
          <w:b/>
          <w:bCs/>
          <w:sz w:val="32"/>
          <w:szCs w:val="32"/>
        </w:rPr>
        <w:t xml:space="preserve">Sphere </w:t>
      </w:r>
      <w:r w:rsidR="005B0AA1">
        <w:rPr>
          <w:b/>
          <w:bCs/>
          <w:sz w:val="32"/>
          <w:szCs w:val="32"/>
          <w:lang w:val="en-CH"/>
        </w:rPr>
        <w:t>workshop</w:t>
      </w:r>
      <w:r w:rsidR="00BE44CD">
        <w:rPr>
          <w:b/>
          <w:bCs/>
          <w:sz w:val="32"/>
          <w:szCs w:val="32"/>
          <w:lang w:val="en-CH"/>
        </w:rPr>
        <w:t xml:space="preserve">            </w:t>
      </w:r>
      <w:r w:rsidR="007128EA">
        <w:rPr>
          <w:b/>
          <w:bCs/>
          <w:sz w:val="32"/>
          <w:szCs w:val="32"/>
          <w:lang w:val="en-CH"/>
        </w:rPr>
        <w:t xml:space="preserve">             </w:t>
      </w:r>
      <w:r w:rsidR="00BE44CD">
        <w:rPr>
          <w:b/>
          <w:bCs/>
          <w:sz w:val="32"/>
          <w:szCs w:val="32"/>
          <w:lang w:val="en-CH"/>
        </w:rPr>
        <w:t xml:space="preserve">   </w:t>
      </w:r>
      <w:r w:rsidR="007128EA">
        <w:rPr>
          <w:noProof/>
        </w:rPr>
        <w:drawing>
          <wp:inline distT="0" distB="0" distL="0" distR="0" wp14:anchorId="7FC964AD" wp14:editId="6C284BEA">
            <wp:extent cx="1256472" cy="587375"/>
            <wp:effectExtent l="0" t="0" r="1270" b="3175"/>
            <wp:docPr id="314985749" name="Picture 2" descr="A picture containing graphics, graphic design, fon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985749" name="Picture 2" descr="A picture containing graphics, graphic design, font, 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98728" cy="607129"/>
                    </a:xfrm>
                    <a:prstGeom prst="rect">
                      <a:avLst/>
                    </a:prstGeom>
                    <a:noFill/>
                    <a:ln>
                      <a:noFill/>
                    </a:ln>
                  </pic:spPr>
                </pic:pic>
              </a:graphicData>
            </a:graphic>
          </wp:inline>
        </w:drawing>
      </w:r>
      <w:r w:rsidR="00BE44CD">
        <w:rPr>
          <w:b/>
          <w:bCs/>
          <w:sz w:val="32"/>
          <w:szCs w:val="32"/>
          <w:lang w:val="en-CH"/>
        </w:rPr>
        <w:t xml:space="preserve">                   </w:t>
      </w:r>
      <w:r w:rsidR="005B0AA1">
        <w:rPr>
          <w:b/>
          <w:bCs/>
          <w:sz w:val="32"/>
          <w:szCs w:val="32"/>
          <w:lang w:val="en-CH"/>
        </w:rPr>
        <w:t xml:space="preserve"> </w:t>
      </w:r>
    </w:p>
    <w:p w14:paraId="7139A136" w14:textId="77777777" w:rsidR="007A55D4" w:rsidRDefault="007A55D4"/>
    <w:p w14:paraId="76E6636C" w14:textId="03EF181E" w:rsidR="00E01E93" w:rsidRPr="007A55D4" w:rsidRDefault="00E01E93">
      <w:pPr>
        <w:rPr>
          <w:u w:val="single"/>
        </w:rPr>
      </w:pPr>
      <w:r w:rsidRPr="007A55D4">
        <w:rPr>
          <w:u w:val="single"/>
        </w:rPr>
        <w:t>Learning outcome</w:t>
      </w:r>
      <w:r w:rsidR="00F24D60" w:rsidRPr="007A55D4">
        <w:rPr>
          <w:u w:val="single"/>
        </w:rPr>
        <w:t>s</w:t>
      </w:r>
    </w:p>
    <w:p w14:paraId="067CEBBA" w14:textId="72E5AFD4" w:rsidR="00F24D60" w:rsidRDefault="00F24D60"/>
    <w:p w14:paraId="70974D47" w14:textId="127B3B80" w:rsidR="009245FA" w:rsidRDefault="009245FA">
      <w:r>
        <w:t>By the end of the session, participants will be able to:</w:t>
      </w:r>
    </w:p>
    <w:p w14:paraId="1CA65194" w14:textId="77777777" w:rsidR="009245FA" w:rsidRDefault="009245FA"/>
    <w:p w14:paraId="6DA06B55" w14:textId="2FFFAB38" w:rsidR="00E86F00" w:rsidRDefault="00E86F00" w:rsidP="007A55D4">
      <w:pPr>
        <w:pStyle w:val="ListParagraph"/>
        <w:numPr>
          <w:ilvl w:val="0"/>
          <w:numId w:val="5"/>
        </w:numPr>
      </w:pPr>
      <w:r>
        <w:t>Explain Sphere’s philosophy</w:t>
      </w:r>
    </w:p>
    <w:p w14:paraId="2B430773" w14:textId="165FFA05" w:rsidR="00C94088" w:rsidRDefault="00E86F00" w:rsidP="007A55D4">
      <w:pPr>
        <w:pStyle w:val="ListParagraph"/>
        <w:numPr>
          <w:ilvl w:val="0"/>
          <w:numId w:val="5"/>
        </w:numPr>
      </w:pPr>
      <w:r>
        <w:t xml:space="preserve">Navigate the Sphere Handbook </w:t>
      </w:r>
    </w:p>
    <w:p w14:paraId="174D0C3C" w14:textId="198326FE" w:rsidR="00C94088" w:rsidRDefault="00C94088" w:rsidP="007A55D4">
      <w:pPr>
        <w:pStyle w:val="ListParagraph"/>
        <w:numPr>
          <w:ilvl w:val="0"/>
          <w:numId w:val="5"/>
        </w:numPr>
      </w:pPr>
      <w:r>
        <w:t>Differentiate between Standards and Indicators</w:t>
      </w:r>
    </w:p>
    <w:p w14:paraId="262072B7" w14:textId="7314D7B2" w:rsidR="00C94088" w:rsidRDefault="00C94088" w:rsidP="007A55D4">
      <w:pPr>
        <w:pStyle w:val="ListParagraph"/>
        <w:numPr>
          <w:ilvl w:val="0"/>
          <w:numId w:val="5"/>
        </w:numPr>
      </w:pPr>
      <w:r>
        <w:t>Say why analysis of context is vital</w:t>
      </w:r>
    </w:p>
    <w:p w14:paraId="324DEE25" w14:textId="77777777" w:rsidR="00634002" w:rsidRDefault="00634002" w:rsidP="00634002"/>
    <w:p w14:paraId="16B0D45C" w14:textId="24282B9A" w:rsidR="00634002" w:rsidRDefault="00634002" w:rsidP="00634002">
      <w:pPr>
        <w:rPr>
          <w:u w:val="single"/>
          <w:lang w:val="en-CH"/>
        </w:rPr>
      </w:pPr>
      <w:r w:rsidRPr="00634002">
        <w:rPr>
          <w:u w:val="single"/>
          <w:lang w:val="en-CH"/>
        </w:rPr>
        <w:t xml:space="preserve">Note for facilitators </w:t>
      </w:r>
    </w:p>
    <w:p w14:paraId="6C80CEC2" w14:textId="77777777" w:rsidR="00634002" w:rsidRDefault="00634002" w:rsidP="00634002">
      <w:pPr>
        <w:rPr>
          <w:u w:val="single"/>
          <w:lang w:val="en-CH"/>
        </w:rPr>
      </w:pPr>
    </w:p>
    <w:p w14:paraId="31A4005C" w14:textId="62DB0643" w:rsidR="00634002" w:rsidRDefault="00634002" w:rsidP="00634002">
      <w:pPr>
        <w:rPr>
          <w:lang w:val="en-CH"/>
        </w:rPr>
      </w:pPr>
      <w:r>
        <w:rPr>
          <w:lang w:val="en-CH"/>
        </w:rPr>
        <w:t>This session requires no technology, other than access to the Sphere handbook (via printed book, Sphere website or HSP app</w:t>
      </w:r>
      <w:r w:rsidR="004F7024">
        <w:rPr>
          <w:rStyle w:val="FootnoteReference"/>
          <w:lang w:val="en-CH"/>
        </w:rPr>
        <w:footnoteReference w:id="2"/>
      </w:r>
      <w:r>
        <w:rPr>
          <w:lang w:val="en-CH"/>
        </w:rPr>
        <w:t xml:space="preserve">). Timings are flexible. </w:t>
      </w:r>
    </w:p>
    <w:p w14:paraId="360BD53E" w14:textId="7F0072DA" w:rsidR="00E01E93" w:rsidRDefault="00E01E93"/>
    <w:tbl>
      <w:tblPr>
        <w:tblStyle w:val="TableGrid"/>
        <w:tblW w:w="0" w:type="auto"/>
        <w:tblLayout w:type="fixed"/>
        <w:tblLook w:val="04A0" w:firstRow="1" w:lastRow="0" w:firstColumn="1" w:lastColumn="0" w:noHBand="0" w:noVBand="1"/>
      </w:tblPr>
      <w:tblGrid>
        <w:gridCol w:w="1099"/>
        <w:gridCol w:w="7260"/>
        <w:gridCol w:w="1984"/>
      </w:tblGrid>
      <w:tr w:rsidR="007A55D4" w14:paraId="7332DD13" w14:textId="77777777" w:rsidTr="004F7024">
        <w:tc>
          <w:tcPr>
            <w:tcW w:w="1099" w:type="dxa"/>
          </w:tcPr>
          <w:p w14:paraId="52D0E7D2" w14:textId="59815C8B" w:rsidR="0063765F" w:rsidRDefault="0063765F">
            <w:r>
              <w:t>Time</w:t>
            </w:r>
          </w:p>
        </w:tc>
        <w:tc>
          <w:tcPr>
            <w:tcW w:w="7260" w:type="dxa"/>
          </w:tcPr>
          <w:p w14:paraId="335A52DC" w14:textId="61A6D8B3" w:rsidR="0063765F" w:rsidRDefault="0063765F">
            <w:r>
              <w:t>Description</w:t>
            </w:r>
          </w:p>
        </w:tc>
        <w:tc>
          <w:tcPr>
            <w:tcW w:w="1984" w:type="dxa"/>
          </w:tcPr>
          <w:p w14:paraId="2B298728" w14:textId="26BAF79F" w:rsidR="0063765F" w:rsidRPr="00D935C1" w:rsidRDefault="00D935C1">
            <w:pPr>
              <w:rPr>
                <w:lang w:val="en-CH"/>
              </w:rPr>
            </w:pPr>
            <w:r>
              <w:rPr>
                <w:lang w:val="en-CH"/>
              </w:rPr>
              <w:t>Resources</w:t>
            </w:r>
          </w:p>
        </w:tc>
      </w:tr>
      <w:tr w:rsidR="007A55D4" w14:paraId="57AD2401" w14:textId="77777777" w:rsidTr="004F7024">
        <w:tc>
          <w:tcPr>
            <w:tcW w:w="1099" w:type="dxa"/>
          </w:tcPr>
          <w:p w14:paraId="3D9F7A6A" w14:textId="25E12685" w:rsidR="00980CEC" w:rsidRPr="00FC09C1" w:rsidRDefault="00112260">
            <w:pPr>
              <w:rPr>
                <w:lang w:val="en-CH"/>
              </w:rPr>
            </w:pPr>
            <w:r>
              <w:rPr>
                <w:lang w:val="en-CH"/>
              </w:rPr>
              <w:t>1</w:t>
            </w:r>
            <w:r w:rsidR="007E76C9">
              <w:rPr>
                <w:lang w:val="en-CH"/>
              </w:rPr>
              <w:t>0</w:t>
            </w:r>
            <w:r>
              <w:rPr>
                <w:lang w:val="en-CH"/>
              </w:rPr>
              <w:t xml:space="preserve"> mins</w:t>
            </w:r>
          </w:p>
        </w:tc>
        <w:tc>
          <w:tcPr>
            <w:tcW w:w="7260" w:type="dxa"/>
          </w:tcPr>
          <w:p w14:paraId="4618D475" w14:textId="789A0170" w:rsidR="00280D9E" w:rsidRDefault="007E76C9" w:rsidP="004D7C09">
            <w:r w:rsidRPr="00AA042A">
              <w:rPr>
                <w:b/>
                <w:bCs/>
              </w:rPr>
              <w:t>F</w:t>
            </w:r>
            <w:r w:rsidR="00FC7466" w:rsidRPr="00AA042A">
              <w:rPr>
                <w:b/>
                <w:bCs/>
              </w:rPr>
              <w:t xml:space="preserve">acilitator uses a </w:t>
            </w:r>
            <w:r w:rsidR="00533779" w:rsidRPr="00AA042A">
              <w:rPr>
                <w:b/>
                <w:bCs/>
              </w:rPr>
              <w:t>mute storytelling method</w:t>
            </w:r>
            <w:r w:rsidR="000A5150">
              <w:t xml:space="preserve"> based on their own experience</w:t>
            </w:r>
            <w:r w:rsidR="00D7359C">
              <w:t xml:space="preserve"> to demonstrate how important it is to involve affected people in decisions that affect them. In this case the facilitator</w:t>
            </w:r>
            <w:r w:rsidR="00AE0AA6">
              <w:t xml:space="preserve"> used mime, a photo of a deaf person he had met in Bangladesh, as well as</w:t>
            </w:r>
            <w:r w:rsidR="00280D9E">
              <w:t xml:space="preserve"> the following text split into</w:t>
            </w:r>
            <w:r w:rsidR="00AE0AA6">
              <w:t xml:space="preserve"> A4 sheets</w:t>
            </w:r>
            <w:r w:rsidR="00280D9E">
              <w:t xml:space="preserve">, each with </w:t>
            </w:r>
            <w:r w:rsidR="005E668F">
              <w:t xml:space="preserve">1-10 words on them: </w:t>
            </w:r>
            <w:r w:rsidR="00AE0AA6">
              <w:t xml:space="preserve"> </w:t>
            </w:r>
          </w:p>
          <w:p w14:paraId="7F1FCD41" w14:textId="77777777" w:rsidR="00280D9E" w:rsidRDefault="00280D9E" w:rsidP="004D7C09"/>
          <w:p w14:paraId="2864A678" w14:textId="419B552F" w:rsidR="0059460C" w:rsidRDefault="00AE0AA6" w:rsidP="004D7C09">
            <w:r>
              <w:t>“</w:t>
            </w:r>
            <w:r w:rsidR="001B0F21" w:rsidRPr="001B0F21">
              <w:rPr>
                <w:i/>
                <w:iCs/>
              </w:rPr>
              <w:t xml:space="preserve">Hello everyone, come a bit closer. She is a Rohingya. In 2018, I met her in a camp in Bangladesh. Some magic happened for me when we met. She is strong, and she is Deaf. Very often, I </w:t>
            </w:r>
            <w:proofErr w:type="gramStart"/>
            <w:r w:rsidR="001B0F21" w:rsidRPr="001B0F21">
              <w:rPr>
                <w:i/>
                <w:iCs/>
              </w:rPr>
              <w:t>have to</w:t>
            </w:r>
            <w:proofErr w:type="gramEnd"/>
            <w:r w:rsidR="001B0F21" w:rsidRPr="001B0F21">
              <w:rPr>
                <w:i/>
                <w:iCs/>
              </w:rPr>
              <w:t xml:space="preserve"> think of her while doing my job. Would she participate in the decision-making? </w:t>
            </w:r>
            <w:proofErr w:type="spellStart"/>
            <w:r w:rsidR="001B0F21" w:rsidRPr="001B0F21">
              <w:rPr>
                <w:i/>
                <w:iCs/>
              </w:rPr>
              <w:t>Hmmmm</w:t>
            </w:r>
            <w:proofErr w:type="spellEnd"/>
            <w:r w:rsidR="001B0F21" w:rsidRPr="001B0F21">
              <w:rPr>
                <w:i/>
                <w:iCs/>
              </w:rPr>
              <w:t xml:space="preserve">, would someone listen to her? </w:t>
            </w:r>
            <w:proofErr w:type="spellStart"/>
            <w:r w:rsidR="001B0F21" w:rsidRPr="001B0F21">
              <w:rPr>
                <w:i/>
                <w:iCs/>
              </w:rPr>
              <w:t>Hmmmm</w:t>
            </w:r>
            <w:proofErr w:type="spellEnd"/>
            <w:r w:rsidR="001B0F21" w:rsidRPr="001B0F21">
              <w:rPr>
                <w:i/>
                <w:iCs/>
              </w:rPr>
              <w:t xml:space="preserve">, I am in this sector to make the world a better place. You too? I often complain that “the system” is too big and too complex. Nice excuse! Therefore, I decided to make change myself. I want to push my small boundaries. I often fail. That’s okay because I keep on trying. Why have we established Minimum Standards for quality and accountability if we are not using them? Do you really know the Sphere handbook? Do you use it? The Sphere handbook is also our common language, upholding people's rights, putting people at the </w:t>
            </w:r>
            <w:proofErr w:type="spellStart"/>
            <w:r w:rsidR="001B0F21" w:rsidRPr="001B0F21">
              <w:rPr>
                <w:i/>
                <w:iCs/>
              </w:rPr>
              <w:t>center</w:t>
            </w:r>
            <w:proofErr w:type="spellEnd"/>
            <w:r w:rsidR="001B0F21" w:rsidRPr="001B0F21">
              <w:rPr>
                <w:i/>
                <w:iCs/>
              </w:rPr>
              <w:t>. Sphere has eight Companion Standards, and Camp Management is one of them. Check it out! It also has a Disability Inclusion Monitoring Checklist. One out of five chapters is on Community participation and representation. Using the Camp Management Handbook would have helped her to be identified, given full accessibility, empowered to participate in a meaningful way, seeing her capacities, not only needs, and to have a life with dignity.</w:t>
            </w:r>
            <w:r w:rsidR="001B0F21" w:rsidRPr="001B0F21">
              <w:rPr>
                <w:i/>
                <w:iCs/>
              </w:rPr>
              <w:t>”</w:t>
            </w:r>
          </w:p>
          <w:p w14:paraId="5C8131BE" w14:textId="77777777" w:rsidR="007E76C9" w:rsidRDefault="007E76C9" w:rsidP="004D7C09"/>
          <w:p w14:paraId="2A280F8C" w14:textId="66FDE209" w:rsidR="0063765F" w:rsidRPr="00C742E1" w:rsidRDefault="004D7C09" w:rsidP="00C5032B">
            <w:pPr>
              <w:rPr>
                <w:lang w:val="en-CH"/>
              </w:rPr>
            </w:pPr>
            <w:r w:rsidRPr="000E4308">
              <w:rPr>
                <w:b/>
                <w:bCs/>
              </w:rPr>
              <w:t>Key message</w:t>
            </w:r>
            <w:r>
              <w:t>: T</w:t>
            </w:r>
            <w:r w:rsidR="00C742E1">
              <w:rPr>
                <w:lang w:val="en-CH"/>
              </w:rPr>
              <w:t xml:space="preserve">he </w:t>
            </w:r>
            <w:r w:rsidR="00F86F7C">
              <w:rPr>
                <w:lang w:val="en-CH"/>
              </w:rPr>
              <w:t xml:space="preserve">approach and tools </w:t>
            </w:r>
            <w:r w:rsidR="00C742E1">
              <w:rPr>
                <w:lang w:val="en-CH"/>
              </w:rPr>
              <w:t>presented in the</w:t>
            </w:r>
            <w:r>
              <w:t xml:space="preserve"> Sphere Handbook</w:t>
            </w:r>
            <w:r w:rsidR="00C742E1">
              <w:rPr>
                <w:lang w:val="en-CH"/>
              </w:rPr>
              <w:t xml:space="preserve"> will help you get closer to affected people by actively involving them in humanitarian response. </w:t>
            </w:r>
          </w:p>
        </w:tc>
        <w:tc>
          <w:tcPr>
            <w:tcW w:w="1984" w:type="dxa"/>
          </w:tcPr>
          <w:p w14:paraId="737EA61A" w14:textId="37C90170" w:rsidR="00E01E93" w:rsidRPr="00D935C1" w:rsidRDefault="006D06E2">
            <w:pPr>
              <w:rPr>
                <w:lang w:val="en-CH"/>
              </w:rPr>
            </w:pPr>
            <w:r>
              <w:rPr>
                <w:lang w:val="en-CH"/>
              </w:rPr>
              <w:t>Photo, A4 sheets</w:t>
            </w:r>
          </w:p>
          <w:p w14:paraId="775CE60E" w14:textId="77777777" w:rsidR="004F4789" w:rsidRDefault="004F4789"/>
          <w:p w14:paraId="5DE93BEF" w14:textId="0DE31092" w:rsidR="004F4789" w:rsidRDefault="004F4789"/>
        </w:tc>
      </w:tr>
      <w:tr w:rsidR="007A55D4" w14:paraId="66EDC168" w14:textId="77777777" w:rsidTr="004F7024">
        <w:tc>
          <w:tcPr>
            <w:tcW w:w="1099" w:type="dxa"/>
          </w:tcPr>
          <w:p w14:paraId="284B0E96" w14:textId="0D409645" w:rsidR="00980CEC" w:rsidRPr="002026D9" w:rsidRDefault="00980CEC">
            <w:pPr>
              <w:rPr>
                <w:lang w:val="en-CH"/>
              </w:rPr>
            </w:pPr>
            <w:r>
              <w:rPr>
                <w:lang w:val="en-CH"/>
              </w:rPr>
              <w:lastRenderedPageBreak/>
              <w:t>1</w:t>
            </w:r>
            <w:r w:rsidR="007D7AD5">
              <w:rPr>
                <w:lang w:val="en-CH"/>
              </w:rPr>
              <w:t>0</w:t>
            </w:r>
            <w:r>
              <w:rPr>
                <w:lang w:val="en-CH"/>
              </w:rPr>
              <w:t xml:space="preserve"> mins</w:t>
            </w:r>
          </w:p>
        </w:tc>
        <w:tc>
          <w:tcPr>
            <w:tcW w:w="7260" w:type="dxa"/>
          </w:tcPr>
          <w:p w14:paraId="5773EEED" w14:textId="2C61168B" w:rsidR="00E35FEE" w:rsidRPr="000E4308" w:rsidRDefault="00175DD4" w:rsidP="00A477DB">
            <w:pPr>
              <w:rPr>
                <w:b/>
                <w:bCs/>
                <w:lang w:val="en-CH"/>
              </w:rPr>
            </w:pPr>
            <w:r>
              <w:rPr>
                <w:b/>
                <w:bCs/>
                <w:lang w:val="en-CH"/>
              </w:rPr>
              <w:t>Car crash scenario</w:t>
            </w:r>
          </w:p>
          <w:p w14:paraId="36B51FF4" w14:textId="77777777" w:rsidR="00C742E1" w:rsidRDefault="00175DD4" w:rsidP="00A477DB">
            <w:pPr>
              <w:rPr>
                <w:lang w:val="en-CH"/>
              </w:rPr>
            </w:pPr>
            <w:r>
              <w:rPr>
                <w:lang w:val="en-CH"/>
              </w:rPr>
              <w:t xml:space="preserve">Facilitator asks participants to imagine that </w:t>
            </w:r>
            <w:r w:rsidR="00B211DF">
              <w:rPr>
                <w:lang w:val="en-CH"/>
              </w:rPr>
              <w:t>somebody close to them is in a car crash. “</w:t>
            </w:r>
            <w:r w:rsidR="00B211DF" w:rsidRPr="00B211DF">
              <w:rPr>
                <w:i/>
                <w:iCs/>
                <w:lang w:val="en-CH"/>
              </w:rPr>
              <w:t>What would they expect of the emergency response?”</w:t>
            </w:r>
            <w:r w:rsidR="00B211DF">
              <w:rPr>
                <w:lang w:val="en-CH"/>
              </w:rPr>
              <w:t xml:space="preserve"> Participants reflect on their own, then </w:t>
            </w:r>
            <w:r w:rsidR="00FE3C7E">
              <w:rPr>
                <w:lang w:val="en-CH"/>
              </w:rPr>
              <w:t>facilitator records their responses on a flipchart.</w:t>
            </w:r>
          </w:p>
          <w:p w14:paraId="1EFE1853" w14:textId="77777777" w:rsidR="00FE3C7E" w:rsidRDefault="00FE3C7E" w:rsidP="00A477DB">
            <w:pPr>
              <w:rPr>
                <w:lang w:val="en-CH"/>
              </w:rPr>
            </w:pPr>
          </w:p>
          <w:p w14:paraId="07D6659E" w14:textId="77777777" w:rsidR="00FE3C7E" w:rsidRDefault="00FE3C7E" w:rsidP="00A477DB">
            <w:pPr>
              <w:rPr>
                <w:lang w:val="en-CH"/>
              </w:rPr>
            </w:pPr>
            <w:r w:rsidRPr="00FE3C7E">
              <w:rPr>
                <w:b/>
                <w:bCs/>
                <w:lang w:val="en-CH"/>
              </w:rPr>
              <w:t>Key message</w:t>
            </w:r>
            <w:r>
              <w:rPr>
                <w:lang w:val="en-CH"/>
              </w:rPr>
              <w:t>: In a car crash, we expect</w:t>
            </w:r>
            <w:r w:rsidR="00B07DF2">
              <w:rPr>
                <w:lang w:val="en-CH"/>
              </w:rPr>
              <w:t xml:space="preserve"> quick, trained, efficient, </w:t>
            </w:r>
            <w:r w:rsidR="002E312D">
              <w:rPr>
                <w:lang w:val="en-CH"/>
              </w:rPr>
              <w:t xml:space="preserve">high quality, </w:t>
            </w:r>
            <w:r w:rsidR="00B07DF2">
              <w:rPr>
                <w:lang w:val="en-CH"/>
              </w:rPr>
              <w:t xml:space="preserve">kind etc. response </w:t>
            </w:r>
            <w:proofErr w:type="gramStart"/>
            <w:r w:rsidR="00B07DF2">
              <w:rPr>
                <w:lang w:val="en-CH"/>
              </w:rPr>
              <w:t>taking into account</w:t>
            </w:r>
            <w:proofErr w:type="gramEnd"/>
            <w:r w:rsidR="00B07DF2">
              <w:rPr>
                <w:lang w:val="en-CH"/>
              </w:rPr>
              <w:t xml:space="preserve"> context and </w:t>
            </w:r>
            <w:r w:rsidR="00736F5C">
              <w:rPr>
                <w:lang w:val="en-CH"/>
              </w:rPr>
              <w:t>recovery</w:t>
            </w:r>
            <w:r w:rsidR="00B07DF2">
              <w:rPr>
                <w:lang w:val="en-CH"/>
              </w:rPr>
              <w:t>. The same is true of humanitarian response</w:t>
            </w:r>
            <w:r w:rsidR="006D06E2">
              <w:rPr>
                <w:lang w:val="en-CH"/>
              </w:rPr>
              <w:t xml:space="preserve">, which is why we have humanitarian standards to guide us. </w:t>
            </w:r>
          </w:p>
          <w:p w14:paraId="627B4A43" w14:textId="481F54F2" w:rsidR="00C47098" w:rsidRPr="00B211DF" w:rsidRDefault="00C47098" w:rsidP="00A477DB">
            <w:pPr>
              <w:rPr>
                <w:lang w:val="en-CH"/>
              </w:rPr>
            </w:pPr>
          </w:p>
        </w:tc>
        <w:tc>
          <w:tcPr>
            <w:tcW w:w="1984" w:type="dxa"/>
          </w:tcPr>
          <w:p w14:paraId="128FBECA" w14:textId="68F40945" w:rsidR="004F4789" w:rsidRDefault="006D06E2">
            <w:r>
              <w:t>Flipchart, marker pen</w:t>
            </w:r>
          </w:p>
          <w:p w14:paraId="527C2466" w14:textId="7F8D3B16" w:rsidR="004F4789" w:rsidRDefault="004F4789"/>
          <w:p w14:paraId="6820B99E" w14:textId="77777777" w:rsidR="004F4789" w:rsidRDefault="004F4789"/>
          <w:p w14:paraId="7991103B" w14:textId="77777777" w:rsidR="004F4789" w:rsidRDefault="004F4789"/>
          <w:p w14:paraId="2EDCC7E7" w14:textId="1076E0A9" w:rsidR="004F4789" w:rsidRDefault="004F4789"/>
        </w:tc>
      </w:tr>
      <w:tr w:rsidR="007A55D4" w14:paraId="43BD3870" w14:textId="77777777" w:rsidTr="004F7024">
        <w:tc>
          <w:tcPr>
            <w:tcW w:w="1099" w:type="dxa"/>
          </w:tcPr>
          <w:p w14:paraId="4A21A07A" w14:textId="32FB5934" w:rsidR="00980CEC" w:rsidRPr="002026D9" w:rsidRDefault="0028237E">
            <w:pPr>
              <w:rPr>
                <w:lang w:val="en-CH"/>
              </w:rPr>
            </w:pPr>
            <w:r>
              <w:rPr>
                <w:lang w:val="en-CH"/>
              </w:rPr>
              <w:t>25</w:t>
            </w:r>
            <w:r w:rsidR="00980CEC">
              <w:rPr>
                <w:lang w:val="en-CH"/>
              </w:rPr>
              <w:t xml:space="preserve"> mins</w:t>
            </w:r>
          </w:p>
        </w:tc>
        <w:tc>
          <w:tcPr>
            <w:tcW w:w="7260" w:type="dxa"/>
          </w:tcPr>
          <w:p w14:paraId="78438296" w14:textId="631EB522" w:rsidR="00F86F7C" w:rsidRPr="00F86F7C" w:rsidRDefault="00DA3B8D">
            <w:pPr>
              <w:rPr>
                <w:b/>
                <w:bCs/>
                <w:lang w:val="en-CH"/>
              </w:rPr>
            </w:pPr>
            <w:r>
              <w:rPr>
                <w:b/>
                <w:bCs/>
                <w:lang w:val="en-CH"/>
              </w:rPr>
              <w:t xml:space="preserve">“Cholera” </w:t>
            </w:r>
            <w:r w:rsidR="00F86F7C" w:rsidRPr="00F86F7C">
              <w:rPr>
                <w:b/>
                <w:bCs/>
                <w:lang w:val="en-CH"/>
              </w:rPr>
              <w:t xml:space="preserve">Deep dive into the Sphere handbook. </w:t>
            </w:r>
          </w:p>
          <w:p w14:paraId="41D7C8C3" w14:textId="373D9D1B" w:rsidR="00E01E93" w:rsidRDefault="00F052F0" w:rsidP="00C86F59">
            <w:r>
              <w:t xml:space="preserve">Ask participants to </w:t>
            </w:r>
            <w:r w:rsidR="00C86F59">
              <w:t xml:space="preserve">access handbook, however they can. </w:t>
            </w:r>
          </w:p>
          <w:p w14:paraId="058E8F27" w14:textId="098428C2" w:rsidR="007E342D" w:rsidRDefault="00906B55" w:rsidP="00C86F59">
            <w:r>
              <w:t>Facilitator tells participants that this is a competition and that there is a prize for the winner (e.g. chocolate, dates).</w:t>
            </w:r>
          </w:p>
          <w:p w14:paraId="6B6BC6C8" w14:textId="2CE60937" w:rsidR="00452A78" w:rsidRDefault="00452A78" w:rsidP="00C86F59">
            <w:r>
              <w:t>Each pair needs to find five references to “</w:t>
            </w:r>
            <w:r w:rsidR="00962632">
              <w:rPr>
                <w:i/>
                <w:iCs/>
              </w:rPr>
              <w:t>c</w:t>
            </w:r>
            <w:r w:rsidRPr="00962632">
              <w:rPr>
                <w:i/>
                <w:iCs/>
              </w:rPr>
              <w:t>holera</w:t>
            </w:r>
            <w:r>
              <w:t xml:space="preserve">” in the Sphere Handbook. They also need to be able to say what their reference is e.g. a standard, an indicator, a guidance </w:t>
            </w:r>
            <w:proofErr w:type="gramStart"/>
            <w:r>
              <w:t>note</w:t>
            </w:r>
            <w:proofErr w:type="gramEnd"/>
            <w:r>
              <w:t xml:space="preserve">, an action etc. </w:t>
            </w:r>
          </w:p>
          <w:p w14:paraId="3FF19DF1" w14:textId="0D56257A" w:rsidR="00F925EA" w:rsidRDefault="00F925EA" w:rsidP="00C86F59">
            <w:r>
              <w:t xml:space="preserve">As soon as the first pair has found five references the game stops. The facilitator asks them for all their references. As they give their answers, </w:t>
            </w:r>
            <w:r w:rsidR="00D37517">
              <w:t xml:space="preserve">all participants are encouraged to look up the reference. The facilitator uses this opportunity to debrief participants on the difference between standards, indicators, actions and guidance notes. </w:t>
            </w:r>
          </w:p>
          <w:p w14:paraId="7D39664D" w14:textId="41F60465" w:rsidR="007E342D" w:rsidRPr="00C742E1" w:rsidRDefault="007E342D" w:rsidP="00C86F59">
            <w:pPr>
              <w:rPr>
                <w:lang w:val="en-CH"/>
              </w:rPr>
            </w:pPr>
          </w:p>
          <w:p w14:paraId="71BFA21D" w14:textId="41159042" w:rsidR="007C63C4" w:rsidRDefault="00D37517">
            <w:r w:rsidRPr="00D37517">
              <w:rPr>
                <w:b/>
                <w:bCs/>
              </w:rPr>
              <w:t>Key message</w:t>
            </w:r>
            <w:r>
              <w:t xml:space="preserve">: There is lots of useful information in the Sphere Handbook. </w:t>
            </w:r>
            <w:r w:rsidR="00962632">
              <w:t xml:space="preserve">It is a quick reference guide. </w:t>
            </w:r>
            <w:r w:rsidR="00DA3B8D">
              <w:t xml:space="preserve">It can be used in different stages of the disaster management cycle. </w:t>
            </w:r>
            <w:r w:rsidR="009620FC">
              <w:t xml:space="preserve">The chapters are inter-connected e.g. Shelter with Health, Nutrition with Health, Foundation chapters with </w:t>
            </w:r>
            <w:r w:rsidR="00962632">
              <w:t xml:space="preserve">Technical Chapters. </w:t>
            </w:r>
          </w:p>
          <w:p w14:paraId="07163F2A" w14:textId="592795D5" w:rsidR="00F86F7C" w:rsidRPr="00F86F7C" w:rsidRDefault="00F86F7C" w:rsidP="00634002">
            <w:pPr>
              <w:rPr>
                <w:lang w:val="en-CH"/>
              </w:rPr>
            </w:pPr>
            <w:r>
              <w:rPr>
                <w:lang w:val="en-CH"/>
              </w:rPr>
              <w:t xml:space="preserve"> </w:t>
            </w:r>
          </w:p>
        </w:tc>
        <w:tc>
          <w:tcPr>
            <w:tcW w:w="1984" w:type="dxa"/>
          </w:tcPr>
          <w:p w14:paraId="78D31649" w14:textId="4C220D4F" w:rsidR="004F4789" w:rsidRDefault="00736F5C">
            <w:r>
              <w:rPr>
                <w:lang w:val="en-CH"/>
              </w:rPr>
              <w:t>Handbooks</w:t>
            </w:r>
            <w:r w:rsidR="00C86F59">
              <w:rPr>
                <w:lang w:val="en-CH"/>
              </w:rPr>
              <w:t>, Interactive Handbook or HSP App</w:t>
            </w:r>
          </w:p>
          <w:p w14:paraId="1E937069" w14:textId="3E78422D" w:rsidR="00000605" w:rsidRDefault="00000605"/>
          <w:p w14:paraId="1D6ACEA1" w14:textId="77777777" w:rsidR="00000605" w:rsidRDefault="00000605"/>
          <w:p w14:paraId="7B81F5BC" w14:textId="194C411E" w:rsidR="00000605" w:rsidRDefault="00000605"/>
        </w:tc>
      </w:tr>
      <w:tr w:rsidR="00D33742" w14:paraId="60FB29AB" w14:textId="77777777" w:rsidTr="004F7024">
        <w:tc>
          <w:tcPr>
            <w:tcW w:w="1099" w:type="dxa"/>
          </w:tcPr>
          <w:p w14:paraId="14BFE663" w14:textId="6A28CAA5" w:rsidR="00980CEC" w:rsidRPr="007C3DBF" w:rsidRDefault="00DA3B8D" w:rsidP="00D33742">
            <w:pPr>
              <w:rPr>
                <w:lang w:val="en-CH"/>
              </w:rPr>
            </w:pPr>
            <w:r>
              <w:rPr>
                <w:lang w:val="en-CH"/>
              </w:rPr>
              <w:t>30</w:t>
            </w:r>
            <w:r w:rsidR="00980CEC">
              <w:rPr>
                <w:lang w:val="en-CH"/>
              </w:rPr>
              <w:t xml:space="preserve"> mins</w:t>
            </w:r>
          </w:p>
        </w:tc>
        <w:tc>
          <w:tcPr>
            <w:tcW w:w="7260" w:type="dxa"/>
          </w:tcPr>
          <w:p w14:paraId="0546EB56" w14:textId="71518551" w:rsidR="00634002" w:rsidRDefault="00DA3B8D" w:rsidP="00D33742">
            <w:pPr>
              <w:rPr>
                <w:b/>
                <w:bCs/>
                <w:lang w:val="en-CH"/>
              </w:rPr>
            </w:pPr>
            <w:r>
              <w:rPr>
                <w:b/>
                <w:bCs/>
                <w:lang w:val="en-CH"/>
              </w:rPr>
              <w:t>Bus Stop Tour</w:t>
            </w:r>
            <w:r w:rsidR="0028237E">
              <w:rPr>
                <w:b/>
                <w:bCs/>
                <w:lang w:val="en-CH"/>
              </w:rPr>
              <w:t xml:space="preserve"> of Sphere Handbook</w:t>
            </w:r>
          </w:p>
          <w:p w14:paraId="2EE94E7B" w14:textId="77777777" w:rsidR="00634002" w:rsidRDefault="00634002" w:rsidP="00D33742">
            <w:pPr>
              <w:rPr>
                <w:b/>
                <w:bCs/>
                <w:lang w:val="en-CH"/>
              </w:rPr>
            </w:pPr>
          </w:p>
          <w:p w14:paraId="53DE1DC7" w14:textId="41EB8459" w:rsidR="00D33742" w:rsidRDefault="00DA3B8D" w:rsidP="00DA3B8D">
            <w:pPr>
              <w:rPr>
                <w:lang w:val="en-CH"/>
              </w:rPr>
            </w:pPr>
            <w:r>
              <w:rPr>
                <w:lang w:val="en-CH"/>
              </w:rPr>
              <w:t>Facilitator splits group into four. Each group has 4 minutes to answer the question on a flipchart, before moving onto the next flipchart when the bus leaves again</w:t>
            </w:r>
            <w:r w:rsidR="00F66EDB">
              <w:rPr>
                <w:lang w:val="en-CH"/>
              </w:rPr>
              <w:t>.</w:t>
            </w:r>
            <w:r w:rsidR="0028237E">
              <w:rPr>
                <w:lang w:val="en-CH"/>
              </w:rPr>
              <w:t xml:space="preserve"> By the end each group has contributed to each flipchart. Facilitator debriefs to check understanding. </w:t>
            </w:r>
          </w:p>
          <w:p w14:paraId="264F89C9" w14:textId="77777777" w:rsidR="00C47098" w:rsidRDefault="00C47098" w:rsidP="00DA3B8D">
            <w:pPr>
              <w:rPr>
                <w:lang w:val="en-CH"/>
              </w:rPr>
            </w:pPr>
          </w:p>
          <w:p w14:paraId="492BA4B3" w14:textId="77777777" w:rsidR="00F66EDB" w:rsidRDefault="00F66EDB" w:rsidP="00DA3B8D">
            <w:pPr>
              <w:rPr>
                <w:lang w:val="en-CH"/>
              </w:rPr>
            </w:pPr>
            <w:r>
              <w:rPr>
                <w:lang w:val="en-CH"/>
              </w:rPr>
              <w:t>Flipchart questions:</w:t>
            </w:r>
          </w:p>
          <w:p w14:paraId="38ADA7D0" w14:textId="77777777" w:rsidR="00F66EDB" w:rsidRPr="0028237E" w:rsidRDefault="00F66EDB" w:rsidP="0028237E">
            <w:pPr>
              <w:pStyle w:val="ListParagraph"/>
              <w:numPr>
                <w:ilvl w:val="0"/>
                <w:numId w:val="8"/>
              </w:numPr>
              <w:rPr>
                <w:i/>
                <w:iCs/>
                <w:lang w:val="en-CH"/>
              </w:rPr>
            </w:pPr>
            <w:r w:rsidRPr="0028237E">
              <w:rPr>
                <w:i/>
                <w:iCs/>
                <w:lang w:val="en-CH"/>
              </w:rPr>
              <w:t>What are minimum standards?</w:t>
            </w:r>
          </w:p>
          <w:p w14:paraId="174ED29F" w14:textId="3E18E131" w:rsidR="0028237E" w:rsidRPr="0028237E" w:rsidRDefault="0028237E" w:rsidP="0028237E">
            <w:pPr>
              <w:pStyle w:val="ListParagraph"/>
              <w:numPr>
                <w:ilvl w:val="0"/>
                <w:numId w:val="8"/>
              </w:numPr>
              <w:rPr>
                <w:i/>
                <w:iCs/>
                <w:lang w:val="en-CH"/>
              </w:rPr>
            </w:pPr>
            <w:r w:rsidRPr="0028237E">
              <w:rPr>
                <w:i/>
                <w:iCs/>
                <w:lang w:val="en-CH"/>
              </w:rPr>
              <w:t>What are indicators, key actions and guidance notes?</w:t>
            </w:r>
          </w:p>
          <w:p w14:paraId="31A64F4A" w14:textId="77777777" w:rsidR="00F66EDB" w:rsidRPr="0028237E" w:rsidRDefault="00F66EDB" w:rsidP="0028237E">
            <w:pPr>
              <w:pStyle w:val="ListParagraph"/>
              <w:numPr>
                <w:ilvl w:val="0"/>
                <w:numId w:val="8"/>
              </w:numPr>
              <w:rPr>
                <w:i/>
                <w:iCs/>
                <w:lang w:val="en-CH"/>
              </w:rPr>
            </w:pPr>
            <w:r w:rsidRPr="0028237E">
              <w:rPr>
                <w:i/>
                <w:iCs/>
                <w:lang w:val="en-CH"/>
              </w:rPr>
              <w:t>What is the humanitarian charter?</w:t>
            </w:r>
          </w:p>
          <w:p w14:paraId="28854ADD" w14:textId="77777777" w:rsidR="00F66EDB" w:rsidRPr="0028237E" w:rsidRDefault="005212A5" w:rsidP="0028237E">
            <w:pPr>
              <w:pStyle w:val="ListParagraph"/>
              <w:numPr>
                <w:ilvl w:val="0"/>
                <w:numId w:val="8"/>
              </w:numPr>
              <w:rPr>
                <w:lang w:val="en-CH"/>
              </w:rPr>
            </w:pPr>
            <w:r w:rsidRPr="0028237E">
              <w:rPr>
                <w:i/>
                <w:iCs/>
                <w:lang w:val="en-CH"/>
              </w:rPr>
              <w:t>Who is the Sphere handbook for?</w:t>
            </w:r>
          </w:p>
          <w:p w14:paraId="6F574443" w14:textId="77777777" w:rsidR="0028237E" w:rsidRDefault="0028237E" w:rsidP="0028237E">
            <w:pPr>
              <w:pStyle w:val="ListParagraph"/>
              <w:rPr>
                <w:lang w:val="en-CH"/>
              </w:rPr>
            </w:pPr>
          </w:p>
          <w:p w14:paraId="4453BCBA" w14:textId="77777777" w:rsidR="00003301" w:rsidRDefault="00003301" w:rsidP="00003301">
            <w:pPr>
              <w:rPr>
                <w:lang w:val="en-CH"/>
              </w:rPr>
            </w:pPr>
            <w:r w:rsidRPr="00AF2311">
              <w:rPr>
                <w:b/>
                <w:bCs/>
                <w:lang w:val="en-CH"/>
              </w:rPr>
              <w:t>Key message</w:t>
            </w:r>
            <w:r w:rsidR="00AF2311">
              <w:rPr>
                <w:lang w:val="en-CH"/>
              </w:rPr>
              <w:t xml:space="preserve">: Standards are universal; indicators and actions must be adapted to context. Humanitarian Charter is the legal and ethical </w:t>
            </w:r>
            <w:proofErr w:type="spellStart"/>
            <w:r w:rsidR="00AF2311">
              <w:rPr>
                <w:lang w:val="en-CH"/>
              </w:rPr>
              <w:t>backgroup</w:t>
            </w:r>
            <w:proofErr w:type="spellEnd"/>
            <w:r w:rsidR="00AF2311">
              <w:rPr>
                <w:lang w:val="en-CH"/>
              </w:rPr>
              <w:t xml:space="preserve"> – the “why” of humanitarian action. The Sphere Handbook is for everyone, including affected communities who must be at the heart of all response. </w:t>
            </w:r>
          </w:p>
          <w:p w14:paraId="20F62D52" w14:textId="536C72EC" w:rsidR="00AF2311" w:rsidRPr="00003301" w:rsidRDefault="00AF2311" w:rsidP="00003301">
            <w:pPr>
              <w:rPr>
                <w:lang w:val="en-CH"/>
              </w:rPr>
            </w:pPr>
          </w:p>
        </w:tc>
        <w:tc>
          <w:tcPr>
            <w:tcW w:w="1984" w:type="dxa"/>
          </w:tcPr>
          <w:p w14:paraId="1F3575F6" w14:textId="4774A3C4" w:rsidR="00D33742" w:rsidRDefault="00D33742" w:rsidP="00D33742">
            <w:pPr>
              <w:rPr>
                <w:lang w:val="en-CH"/>
              </w:rPr>
            </w:pPr>
          </w:p>
        </w:tc>
      </w:tr>
      <w:tr w:rsidR="000E4308" w14:paraId="3BA94CBA" w14:textId="77777777" w:rsidTr="004F7024">
        <w:tc>
          <w:tcPr>
            <w:tcW w:w="1099" w:type="dxa"/>
          </w:tcPr>
          <w:p w14:paraId="4195BCA7" w14:textId="3E4C3E6A" w:rsidR="004A05C9" w:rsidRPr="007C3DBF" w:rsidRDefault="00FB162F" w:rsidP="004A05C9">
            <w:pPr>
              <w:rPr>
                <w:lang w:val="en-CH"/>
              </w:rPr>
            </w:pPr>
            <w:r>
              <w:rPr>
                <w:lang w:val="en-CH"/>
              </w:rPr>
              <w:t>15 mins</w:t>
            </w:r>
            <w:r w:rsidR="004A05C9">
              <w:rPr>
                <w:lang w:val="en-CH"/>
              </w:rPr>
              <w:t xml:space="preserve"> </w:t>
            </w:r>
          </w:p>
        </w:tc>
        <w:tc>
          <w:tcPr>
            <w:tcW w:w="7260" w:type="dxa"/>
          </w:tcPr>
          <w:p w14:paraId="28732CA9" w14:textId="318BF567" w:rsidR="000E4308" w:rsidRPr="00BE44CD" w:rsidRDefault="000E4308" w:rsidP="00D33742">
            <w:pPr>
              <w:rPr>
                <w:b/>
                <w:bCs/>
                <w:lang w:val="en-CH"/>
              </w:rPr>
            </w:pPr>
            <w:r>
              <w:rPr>
                <w:b/>
                <w:bCs/>
                <w:lang w:val="en-CH"/>
              </w:rPr>
              <w:t xml:space="preserve">Questions, Discussion and Evaluation </w:t>
            </w:r>
          </w:p>
        </w:tc>
        <w:tc>
          <w:tcPr>
            <w:tcW w:w="1984" w:type="dxa"/>
          </w:tcPr>
          <w:p w14:paraId="658508A3" w14:textId="25FC2F48" w:rsidR="000E4308" w:rsidRDefault="000E4308" w:rsidP="00D33742">
            <w:pPr>
              <w:rPr>
                <w:lang w:val="en-CH"/>
              </w:rPr>
            </w:pPr>
          </w:p>
        </w:tc>
      </w:tr>
    </w:tbl>
    <w:p w14:paraId="4F431266" w14:textId="77777777" w:rsidR="00E01E93" w:rsidRDefault="00E01E93" w:rsidP="008D6034"/>
    <w:sectPr w:rsidR="00E01E93" w:rsidSect="001D4CBC">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0655F" w14:textId="77777777" w:rsidR="009D4AC0" w:rsidRDefault="009D4AC0" w:rsidP="002A1479">
      <w:r>
        <w:separator/>
      </w:r>
    </w:p>
  </w:endnote>
  <w:endnote w:type="continuationSeparator" w:id="0">
    <w:p w14:paraId="217C9856" w14:textId="77777777" w:rsidR="009D4AC0" w:rsidRDefault="009D4AC0" w:rsidP="002A1479">
      <w:r>
        <w:continuationSeparator/>
      </w:r>
    </w:p>
  </w:endnote>
  <w:endnote w:type="continuationNotice" w:id="1">
    <w:p w14:paraId="6F86B1B8" w14:textId="77777777" w:rsidR="009D4AC0" w:rsidRDefault="009D4A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9878B" w14:textId="77777777" w:rsidR="009D4AC0" w:rsidRDefault="009D4AC0" w:rsidP="002A1479">
      <w:r>
        <w:separator/>
      </w:r>
    </w:p>
  </w:footnote>
  <w:footnote w:type="continuationSeparator" w:id="0">
    <w:p w14:paraId="2D6DF240" w14:textId="77777777" w:rsidR="009D4AC0" w:rsidRDefault="009D4AC0" w:rsidP="002A1479">
      <w:r>
        <w:continuationSeparator/>
      </w:r>
    </w:p>
  </w:footnote>
  <w:footnote w:type="continuationNotice" w:id="1">
    <w:p w14:paraId="28205F63" w14:textId="77777777" w:rsidR="009D4AC0" w:rsidRDefault="009D4AC0"/>
  </w:footnote>
  <w:footnote w:id="2">
    <w:p w14:paraId="71FCB8A1" w14:textId="1FFF011C" w:rsidR="004F7024" w:rsidRPr="004F7024" w:rsidRDefault="004F7024">
      <w:pPr>
        <w:pStyle w:val="FootnoteText"/>
        <w:rPr>
          <w:lang w:val="en-CH"/>
        </w:rPr>
      </w:pPr>
      <w:r>
        <w:rPr>
          <w:rStyle w:val="FootnoteReference"/>
        </w:rPr>
        <w:footnoteRef/>
      </w:r>
      <w:r>
        <w:t xml:space="preserve"> </w:t>
      </w:r>
      <w:r w:rsidRPr="004F7024">
        <w:t>https://www.spherestandards.org/handbook-2018/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97BCF"/>
    <w:multiLevelType w:val="hybridMultilevel"/>
    <w:tmpl w:val="14EE6B46"/>
    <w:lvl w:ilvl="0" w:tplc="D224411A">
      <w:start w:val="1"/>
      <w:numFmt w:val="decimal"/>
      <w:lvlText w:val="%1."/>
      <w:lvlJc w:val="left"/>
      <w:pPr>
        <w:tabs>
          <w:tab w:val="num" w:pos="720"/>
        </w:tabs>
        <w:ind w:left="720" w:hanging="360"/>
      </w:pPr>
    </w:lvl>
    <w:lvl w:ilvl="1" w:tplc="0E2C00EA" w:tentative="1">
      <w:start w:val="1"/>
      <w:numFmt w:val="decimal"/>
      <w:lvlText w:val="%2."/>
      <w:lvlJc w:val="left"/>
      <w:pPr>
        <w:tabs>
          <w:tab w:val="num" w:pos="1440"/>
        </w:tabs>
        <w:ind w:left="1440" w:hanging="360"/>
      </w:pPr>
    </w:lvl>
    <w:lvl w:ilvl="2" w:tplc="6826D22E" w:tentative="1">
      <w:start w:val="1"/>
      <w:numFmt w:val="decimal"/>
      <w:lvlText w:val="%3."/>
      <w:lvlJc w:val="left"/>
      <w:pPr>
        <w:tabs>
          <w:tab w:val="num" w:pos="2160"/>
        </w:tabs>
        <w:ind w:left="2160" w:hanging="360"/>
      </w:pPr>
    </w:lvl>
    <w:lvl w:ilvl="3" w:tplc="E9BA0592" w:tentative="1">
      <w:start w:val="1"/>
      <w:numFmt w:val="decimal"/>
      <w:lvlText w:val="%4."/>
      <w:lvlJc w:val="left"/>
      <w:pPr>
        <w:tabs>
          <w:tab w:val="num" w:pos="2880"/>
        </w:tabs>
        <w:ind w:left="2880" w:hanging="360"/>
      </w:pPr>
    </w:lvl>
    <w:lvl w:ilvl="4" w:tplc="2236E63C" w:tentative="1">
      <w:start w:val="1"/>
      <w:numFmt w:val="decimal"/>
      <w:lvlText w:val="%5."/>
      <w:lvlJc w:val="left"/>
      <w:pPr>
        <w:tabs>
          <w:tab w:val="num" w:pos="3600"/>
        </w:tabs>
        <w:ind w:left="3600" w:hanging="360"/>
      </w:pPr>
    </w:lvl>
    <w:lvl w:ilvl="5" w:tplc="2C041A44" w:tentative="1">
      <w:start w:val="1"/>
      <w:numFmt w:val="decimal"/>
      <w:lvlText w:val="%6."/>
      <w:lvlJc w:val="left"/>
      <w:pPr>
        <w:tabs>
          <w:tab w:val="num" w:pos="4320"/>
        </w:tabs>
        <w:ind w:left="4320" w:hanging="360"/>
      </w:pPr>
    </w:lvl>
    <w:lvl w:ilvl="6" w:tplc="00EA5EB8" w:tentative="1">
      <w:start w:val="1"/>
      <w:numFmt w:val="decimal"/>
      <w:lvlText w:val="%7."/>
      <w:lvlJc w:val="left"/>
      <w:pPr>
        <w:tabs>
          <w:tab w:val="num" w:pos="5040"/>
        </w:tabs>
        <w:ind w:left="5040" w:hanging="360"/>
      </w:pPr>
    </w:lvl>
    <w:lvl w:ilvl="7" w:tplc="1138F814" w:tentative="1">
      <w:start w:val="1"/>
      <w:numFmt w:val="decimal"/>
      <w:lvlText w:val="%8."/>
      <w:lvlJc w:val="left"/>
      <w:pPr>
        <w:tabs>
          <w:tab w:val="num" w:pos="5760"/>
        </w:tabs>
        <w:ind w:left="5760" w:hanging="360"/>
      </w:pPr>
    </w:lvl>
    <w:lvl w:ilvl="8" w:tplc="99DE79E2" w:tentative="1">
      <w:start w:val="1"/>
      <w:numFmt w:val="decimal"/>
      <w:lvlText w:val="%9."/>
      <w:lvlJc w:val="left"/>
      <w:pPr>
        <w:tabs>
          <w:tab w:val="num" w:pos="6480"/>
        </w:tabs>
        <w:ind w:left="6480" w:hanging="360"/>
      </w:pPr>
    </w:lvl>
  </w:abstractNum>
  <w:abstractNum w:abstractNumId="1" w15:restartNumberingAfterBreak="0">
    <w:nsid w:val="095356AE"/>
    <w:multiLevelType w:val="hybridMultilevel"/>
    <w:tmpl w:val="4C4A2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B24B7E"/>
    <w:multiLevelType w:val="hybridMultilevel"/>
    <w:tmpl w:val="CA7ED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42159B"/>
    <w:multiLevelType w:val="hybridMultilevel"/>
    <w:tmpl w:val="FB2A3D20"/>
    <w:lvl w:ilvl="0" w:tplc="F3742B3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B13563"/>
    <w:multiLevelType w:val="hybridMultilevel"/>
    <w:tmpl w:val="9A180B6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41CD20F0"/>
    <w:multiLevelType w:val="hybridMultilevel"/>
    <w:tmpl w:val="81E83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9A60C0"/>
    <w:multiLevelType w:val="hybridMultilevel"/>
    <w:tmpl w:val="778EE906"/>
    <w:lvl w:ilvl="0" w:tplc="20000001">
      <w:start w:val="1"/>
      <w:numFmt w:val="bullet"/>
      <w:lvlText w:val=""/>
      <w:lvlJc w:val="left"/>
      <w:pPr>
        <w:ind w:left="720" w:hanging="360"/>
      </w:pPr>
      <w:rPr>
        <w:rFonts w:ascii="Symbol" w:hAnsi="Symbol" w:hint="default"/>
      </w:rPr>
    </w:lvl>
    <w:lvl w:ilvl="1" w:tplc="402AFCD8">
      <w:numFmt w:val="bullet"/>
      <w:lvlText w:val="•"/>
      <w:lvlJc w:val="left"/>
      <w:pPr>
        <w:ind w:left="1800" w:hanging="720"/>
      </w:pPr>
      <w:rPr>
        <w:rFonts w:ascii="Calibri" w:eastAsiaTheme="minorHAnsi" w:hAnsi="Calibri" w:cs="Calibri" w:hint="default"/>
        <w:b/>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72D35F9D"/>
    <w:multiLevelType w:val="hybridMultilevel"/>
    <w:tmpl w:val="AF06E92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723671470">
    <w:abstractNumId w:val="2"/>
  </w:num>
  <w:num w:numId="2" w16cid:durableId="998581350">
    <w:abstractNumId w:val="1"/>
  </w:num>
  <w:num w:numId="3" w16cid:durableId="2048988067">
    <w:abstractNumId w:val="3"/>
  </w:num>
  <w:num w:numId="4" w16cid:durableId="1515149918">
    <w:abstractNumId w:val="0"/>
  </w:num>
  <w:num w:numId="5" w16cid:durableId="716583430">
    <w:abstractNumId w:val="5"/>
  </w:num>
  <w:num w:numId="6" w16cid:durableId="1046873720">
    <w:abstractNumId w:val="6"/>
  </w:num>
  <w:num w:numId="7" w16cid:durableId="1229681517">
    <w:abstractNumId w:val="7"/>
  </w:num>
  <w:num w:numId="8" w16cid:durableId="4617719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4D5"/>
    <w:rsid w:val="00000605"/>
    <w:rsid w:val="000019DD"/>
    <w:rsid w:val="00003301"/>
    <w:rsid w:val="00060AEE"/>
    <w:rsid w:val="00083C07"/>
    <w:rsid w:val="00092D01"/>
    <w:rsid w:val="000A5150"/>
    <w:rsid w:val="000B7EBF"/>
    <w:rsid w:val="000E3FE0"/>
    <w:rsid w:val="000E4308"/>
    <w:rsid w:val="00112260"/>
    <w:rsid w:val="00175DD4"/>
    <w:rsid w:val="001A0805"/>
    <w:rsid w:val="001B0F21"/>
    <w:rsid w:val="001D1908"/>
    <w:rsid w:val="001D4CBC"/>
    <w:rsid w:val="001D59C3"/>
    <w:rsid w:val="001E3CE9"/>
    <w:rsid w:val="002026D9"/>
    <w:rsid w:val="00280D9E"/>
    <w:rsid w:val="0028237E"/>
    <w:rsid w:val="002A1479"/>
    <w:rsid w:val="002A28C5"/>
    <w:rsid w:val="002E312D"/>
    <w:rsid w:val="002F117D"/>
    <w:rsid w:val="0033274F"/>
    <w:rsid w:val="00343DFD"/>
    <w:rsid w:val="00350F26"/>
    <w:rsid w:val="00354CCC"/>
    <w:rsid w:val="00365FE4"/>
    <w:rsid w:val="0036730B"/>
    <w:rsid w:val="003C217C"/>
    <w:rsid w:val="003C3BCA"/>
    <w:rsid w:val="00410EA1"/>
    <w:rsid w:val="0043345F"/>
    <w:rsid w:val="00452A78"/>
    <w:rsid w:val="00453867"/>
    <w:rsid w:val="004A05C9"/>
    <w:rsid w:val="004A170C"/>
    <w:rsid w:val="004D7C09"/>
    <w:rsid w:val="004F4789"/>
    <w:rsid w:val="004F7024"/>
    <w:rsid w:val="0050060E"/>
    <w:rsid w:val="005123A8"/>
    <w:rsid w:val="005212A5"/>
    <w:rsid w:val="00533779"/>
    <w:rsid w:val="005463FD"/>
    <w:rsid w:val="00562CBB"/>
    <w:rsid w:val="0059460C"/>
    <w:rsid w:val="005B0AA1"/>
    <w:rsid w:val="005C182C"/>
    <w:rsid w:val="005C7FD0"/>
    <w:rsid w:val="005E668F"/>
    <w:rsid w:val="005F3D75"/>
    <w:rsid w:val="00613B3C"/>
    <w:rsid w:val="006157B7"/>
    <w:rsid w:val="0062327E"/>
    <w:rsid w:val="006323DC"/>
    <w:rsid w:val="00634002"/>
    <w:rsid w:val="0063765F"/>
    <w:rsid w:val="00652DCD"/>
    <w:rsid w:val="00690EB5"/>
    <w:rsid w:val="006A130E"/>
    <w:rsid w:val="006D06E2"/>
    <w:rsid w:val="006E30E1"/>
    <w:rsid w:val="007128EA"/>
    <w:rsid w:val="00736F5C"/>
    <w:rsid w:val="007611C3"/>
    <w:rsid w:val="007A55D4"/>
    <w:rsid w:val="007B0A71"/>
    <w:rsid w:val="007B667E"/>
    <w:rsid w:val="007B7722"/>
    <w:rsid w:val="007C3DBF"/>
    <w:rsid w:val="007C5934"/>
    <w:rsid w:val="007C63C4"/>
    <w:rsid w:val="007D7AD5"/>
    <w:rsid w:val="007E342D"/>
    <w:rsid w:val="007E76C9"/>
    <w:rsid w:val="00804150"/>
    <w:rsid w:val="008207AD"/>
    <w:rsid w:val="008823D2"/>
    <w:rsid w:val="008870C1"/>
    <w:rsid w:val="008A7300"/>
    <w:rsid w:val="008C3B40"/>
    <w:rsid w:val="008D14D5"/>
    <w:rsid w:val="008D6034"/>
    <w:rsid w:val="00901D72"/>
    <w:rsid w:val="00906B55"/>
    <w:rsid w:val="00921A65"/>
    <w:rsid w:val="009245FA"/>
    <w:rsid w:val="00925900"/>
    <w:rsid w:val="0093531D"/>
    <w:rsid w:val="00954FC5"/>
    <w:rsid w:val="009620FC"/>
    <w:rsid w:val="00962632"/>
    <w:rsid w:val="00976F6A"/>
    <w:rsid w:val="00977532"/>
    <w:rsid w:val="00980CEC"/>
    <w:rsid w:val="009C523A"/>
    <w:rsid w:val="009D4AC0"/>
    <w:rsid w:val="00A477DB"/>
    <w:rsid w:val="00A7771C"/>
    <w:rsid w:val="00A823DC"/>
    <w:rsid w:val="00A86807"/>
    <w:rsid w:val="00A90D3D"/>
    <w:rsid w:val="00A97FCE"/>
    <w:rsid w:val="00AA042A"/>
    <w:rsid w:val="00AC0A3E"/>
    <w:rsid w:val="00AC7A40"/>
    <w:rsid w:val="00AE0AA6"/>
    <w:rsid w:val="00AF2311"/>
    <w:rsid w:val="00B05504"/>
    <w:rsid w:val="00B0751B"/>
    <w:rsid w:val="00B07DF2"/>
    <w:rsid w:val="00B211DF"/>
    <w:rsid w:val="00B70290"/>
    <w:rsid w:val="00B70F06"/>
    <w:rsid w:val="00B85023"/>
    <w:rsid w:val="00BA147E"/>
    <w:rsid w:val="00BB2DAD"/>
    <w:rsid w:val="00BE44CD"/>
    <w:rsid w:val="00BE64A6"/>
    <w:rsid w:val="00C00D2F"/>
    <w:rsid w:val="00C034C8"/>
    <w:rsid w:val="00C47098"/>
    <w:rsid w:val="00C5032B"/>
    <w:rsid w:val="00C67F76"/>
    <w:rsid w:val="00C742E1"/>
    <w:rsid w:val="00C83464"/>
    <w:rsid w:val="00C86F59"/>
    <w:rsid w:val="00C94088"/>
    <w:rsid w:val="00CC5671"/>
    <w:rsid w:val="00CD78EE"/>
    <w:rsid w:val="00CE6A6B"/>
    <w:rsid w:val="00D1416A"/>
    <w:rsid w:val="00D157B6"/>
    <w:rsid w:val="00D333A1"/>
    <w:rsid w:val="00D33742"/>
    <w:rsid w:val="00D37517"/>
    <w:rsid w:val="00D7359C"/>
    <w:rsid w:val="00D935C1"/>
    <w:rsid w:val="00DA3B8D"/>
    <w:rsid w:val="00DC06D5"/>
    <w:rsid w:val="00E01E93"/>
    <w:rsid w:val="00E102B0"/>
    <w:rsid w:val="00E35FEE"/>
    <w:rsid w:val="00E77173"/>
    <w:rsid w:val="00E86F00"/>
    <w:rsid w:val="00E96711"/>
    <w:rsid w:val="00E96BB9"/>
    <w:rsid w:val="00EB11CB"/>
    <w:rsid w:val="00EC2454"/>
    <w:rsid w:val="00EC45A8"/>
    <w:rsid w:val="00ED205F"/>
    <w:rsid w:val="00F052F0"/>
    <w:rsid w:val="00F24D60"/>
    <w:rsid w:val="00F502B6"/>
    <w:rsid w:val="00F66EDB"/>
    <w:rsid w:val="00F86F7C"/>
    <w:rsid w:val="00F925EA"/>
    <w:rsid w:val="00FA5673"/>
    <w:rsid w:val="00FB162F"/>
    <w:rsid w:val="00FC09C1"/>
    <w:rsid w:val="00FC7466"/>
    <w:rsid w:val="00FE3C7E"/>
    <w:rsid w:val="00FF41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DB5C0"/>
  <w15:chartTrackingRefBased/>
  <w15:docId w15:val="{0BB8030E-9289-EC45-B934-949581C4B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245FA"/>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1E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4D60"/>
    <w:pPr>
      <w:ind w:left="720"/>
      <w:contextualSpacing/>
    </w:pPr>
  </w:style>
  <w:style w:type="character" w:customStyle="1" w:styleId="Heading1Char">
    <w:name w:val="Heading 1 Char"/>
    <w:basedOn w:val="DefaultParagraphFont"/>
    <w:link w:val="Heading1"/>
    <w:uiPriority w:val="9"/>
    <w:rsid w:val="009245FA"/>
    <w:rPr>
      <w:rFonts w:ascii="Times New Roman" w:eastAsia="Times New Roman" w:hAnsi="Times New Roman" w:cs="Times New Roman"/>
      <w:b/>
      <w:bCs/>
      <w:kern w:val="36"/>
      <w:sz w:val="48"/>
      <w:szCs w:val="48"/>
      <w:lang w:eastAsia="en-GB"/>
    </w:rPr>
  </w:style>
  <w:style w:type="paragraph" w:styleId="Header">
    <w:name w:val="header"/>
    <w:basedOn w:val="Normal"/>
    <w:link w:val="HeaderChar"/>
    <w:uiPriority w:val="99"/>
    <w:unhideWhenUsed/>
    <w:rsid w:val="002A1479"/>
    <w:pPr>
      <w:tabs>
        <w:tab w:val="center" w:pos="4513"/>
        <w:tab w:val="right" w:pos="9026"/>
      </w:tabs>
    </w:pPr>
  </w:style>
  <w:style w:type="character" w:customStyle="1" w:styleId="HeaderChar">
    <w:name w:val="Header Char"/>
    <w:basedOn w:val="DefaultParagraphFont"/>
    <w:link w:val="Header"/>
    <w:uiPriority w:val="99"/>
    <w:rsid w:val="002A1479"/>
  </w:style>
  <w:style w:type="paragraph" w:styleId="Footer">
    <w:name w:val="footer"/>
    <w:basedOn w:val="Normal"/>
    <w:link w:val="FooterChar"/>
    <w:uiPriority w:val="99"/>
    <w:unhideWhenUsed/>
    <w:rsid w:val="002A1479"/>
    <w:pPr>
      <w:tabs>
        <w:tab w:val="center" w:pos="4513"/>
        <w:tab w:val="right" w:pos="9026"/>
      </w:tabs>
    </w:pPr>
  </w:style>
  <w:style w:type="character" w:customStyle="1" w:styleId="FooterChar">
    <w:name w:val="Footer Char"/>
    <w:basedOn w:val="DefaultParagraphFont"/>
    <w:link w:val="Footer"/>
    <w:uiPriority w:val="99"/>
    <w:rsid w:val="002A1479"/>
  </w:style>
  <w:style w:type="paragraph" w:styleId="FootnoteText">
    <w:name w:val="footnote text"/>
    <w:basedOn w:val="Normal"/>
    <w:link w:val="FootnoteTextChar"/>
    <w:uiPriority w:val="99"/>
    <w:semiHidden/>
    <w:unhideWhenUsed/>
    <w:rsid w:val="00A823DC"/>
    <w:rPr>
      <w:sz w:val="20"/>
      <w:szCs w:val="20"/>
    </w:rPr>
  </w:style>
  <w:style w:type="character" w:customStyle="1" w:styleId="FootnoteTextChar">
    <w:name w:val="Footnote Text Char"/>
    <w:basedOn w:val="DefaultParagraphFont"/>
    <w:link w:val="FootnoteText"/>
    <w:uiPriority w:val="99"/>
    <w:semiHidden/>
    <w:rsid w:val="00A823DC"/>
    <w:rPr>
      <w:sz w:val="20"/>
      <w:szCs w:val="20"/>
    </w:rPr>
  </w:style>
  <w:style w:type="character" w:styleId="FootnoteReference">
    <w:name w:val="footnote reference"/>
    <w:basedOn w:val="DefaultParagraphFont"/>
    <w:uiPriority w:val="99"/>
    <w:semiHidden/>
    <w:unhideWhenUsed/>
    <w:rsid w:val="00A823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62440">
      <w:bodyDiv w:val="1"/>
      <w:marLeft w:val="0"/>
      <w:marRight w:val="0"/>
      <w:marTop w:val="0"/>
      <w:marBottom w:val="0"/>
      <w:divBdr>
        <w:top w:val="none" w:sz="0" w:space="0" w:color="auto"/>
        <w:left w:val="none" w:sz="0" w:space="0" w:color="auto"/>
        <w:bottom w:val="none" w:sz="0" w:space="0" w:color="auto"/>
        <w:right w:val="none" w:sz="0" w:space="0" w:color="auto"/>
      </w:divBdr>
    </w:div>
    <w:div w:id="142206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1355b3f0-e072-4ae3-b261-722c43fa6e26" xsi:nil="true"/>
    <SharedWithUsers xmlns="9051fefc-2ea4-4620-a82b-61f19e316bb6">
      <UserInfo>
        <DisplayName/>
        <AccountId xsi:nil="true"/>
        <AccountType/>
      </UserInfo>
    </SharedWithUsers>
    <MediaLengthInSeconds xmlns="1355b3f0-e072-4ae3-b261-722c43fa6e26" xsi:nil="true"/>
    <lcf76f155ced4ddcb4097134ff3c332f xmlns="1355b3f0-e072-4ae3-b261-722c43fa6e26">
      <Terms xmlns="http://schemas.microsoft.com/office/infopath/2007/PartnerControls"/>
    </lcf76f155ced4ddcb4097134ff3c332f>
    <TaxCatchAll xmlns="9051fefc-2ea4-4620-a82b-61f19e316b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0548E345B6D594AAA06BAD71EA843DF" ma:contentTypeVersion="19" ma:contentTypeDescription="Create a new document." ma:contentTypeScope="" ma:versionID="f3f3022eb8bf4cc71749ead900f73938">
  <xsd:schema xmlns:xsd="http://www.w3.org/2001/XMLSchema" xmlns:xs="http://www.w3.org/2001/XMLSchema" xmlns:p="http://schemas.microsoft.com/office/2006/metadata/properties" xmlns:ns2="1355b3f0-e072-4ae3-b261-722c43fa6e26" xmlns:ns3="9051fefc-2ea4-4620-a82b-61f19e316bb6" targetNamespace="http://schemas.microsoft.com/office/2006/metadata/properties" ma:root="true" ma:fieldsID="464b72ed6adeec65b62b36a2ce380326" ns2:_="" ns3:_="">
    <xsd:import namespace="1355b3f0-e072-4ae3-b261-722c43fa6e26"/>
    <xsd:import namespace="9051fefc-2ea4-4620-a82b-61f19e316b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55b3f0-e072-4ae3-b261-722c43fa6e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Flow_SignoffStatus" ma:index="20" nillable="true" ma:displayName="État de validation" ma:internalName="_x00c9_tat_x0020_de_x0020_validation">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c2c48a7-3976-43da-8c19-cb30e3e77c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51fefc-2ea4-4620-a82b-61f19e316bb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403d0eb-ff5c-4829-9fc3-59ef669ebb52}" ma:internalName="TaxCatchAll" ma:showField="CatchAllData" ma:web="9051fefc-2ea4-4620-a82b-61f19e316b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C53381-67D4-4DF8-BD96-B66617E4A068}">
  <ds:schemaRefs>
    <ds:schemaRef ds:uri="http://schemas.microsoft.com/office/2006/metadata/properties"/>
    <ds:schemaRef ds:uri="http://schemas.microsoft.com/office/infopath/2007/PartnerControls"/>
    <ds:schemaRef ds:uri="1355b3f0-e072-4ae3-b261-722c43fa6e26"/>
    <ds:schemaRef ds:uri="9051fefc-2ea4-4620-a82b-61f19e316bb6"/>
  </ds:schemaRefs>
</ds:datastoreItem>
</file>

<file path=customXml/itemProps2.xml><?xml version="1.0" encoding="utf-8"?>
<ds:datastoreItem xmlns:ds="http://schemas.openxmlformats.org/officeDocument/2006/customXml" ds:itemID="{1A18A2D4-75CE-417F-89AF-438977526C97}">
  <ds:schemaRefs>
    <ds:schemaRef ds:uri="http://schemas.microsoft.com/sharepoint/v3/contenttype/forms"/>
  </ds:schemaRefs>
</ds:datastoreItem>
</file>

<file path=customXml/itemProps3.xml><?xml version="1.0" encoding="utf-8"?>
<ds:datastoreItem xmlns:ds="http://schemas.openxmlformats.org/officeDocument/2006/customXml" ds:itemID="{051C51A7-2927-4C0A-9AE8-284DD2FB65B9}">
  <ds:schemaRefs>
    <ds:schemaRef ds:uri="http://schemas.openxmlformats.org/officeDocument/2006/bibliography"/>
  </ds:schemaRefs>
</ds:datastoreItem>
</file>

<file path=customXml/itemProps4.xml><?xml version="1.0" encoding="utf-8"?>
<ds:datastoreItem xmlns:ds="http://schemas.openxmlformats.org/officeDocument/2006/customXml" ds:itemID="{CBF4BEC5-3C9C-48C7-8C3C-A04DBE90E555}"/>
</file>

<file path=docProps/app.xml><?xml version="1.0" encoding="utf-8"?>
<Properties xmlns="http://schemas.openxmlformats.org/officeDocument/2006/extended-properties" xmlns:vt="http://schemas.openxmlformats.org/officeDocument/2006/docPropsVTypes">
  <Template>Normal</Template>
  <TotalTime>65</TotalTime>
  <Pages>2</Pages>
  <Words>720</Words>
  <Characters>4109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Blakemore</dc:creator>
  <cp:keywords/>
  <dc:description/>
  <cp:lastModifiedBy>Felicity Fallon</cp:lastModifiedBy>
  <cp:revision>35</cp:revision>
  <cp:lastPrinted>2023-05-11T16:15:00Z</cp:lastPrinted>
  <dcterms:created xsi:type="dcterms:W3CDTF">2025-03-31T08:17:00Z</dcterms:created>
  <dcterms:modified xsi:type="dcterms:W3CDTF">2025-03-31T09:23:00Z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0x01010040548E345B6D594AAA06BAD71EA843DF</vt:lpwstr>
  </property>
  <property fmtid="{D5CDD505-2E9C-101B-9397-08002B2CF9AE}" pid="3" name="Order">
    <vt:r8>39000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