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FC969" w14:textId="60C3FF4C" w:rsidR="007D72D4" w:rsidRDefault="000F40FB">
      <w:pPr>
        <w:spacing w:line="360" w:lineRule="auto"/>
        <w:jc w:val="center"/>
        <w:rPr>
          <w:rFonts w:ascii="宋体" w:hAnsi="宋体" w:cs="宋体" w:hint="eastAsia"/>
          <w:b/>
          <w:bCs/>
          <w:sz w:val="32"/>
          <w:szCs w:val="32"/>
          <w:lang w:eastAsia="zh-CN"/>
        </w:rPr>
      </w:pPr>
      <w:r>
        <w:rPr>
          <w:rFonts w:ascii="宋体" w:hAnsi="宋体" w:cs="宋体" w:hint="eastAsia"/>
          <w:b/>
          <w:bCs/>
          <w:sz w:val="32"/>
          <w:szCs w:val="32"/>
        </w:rPr>
        <w:t xml:space="preserve">Northwest China </w:t>
      </w:r>
      <w:r w:rsidR="00657E1F">
        <w:rPr>
          <w:rFonts w:ascii="宋体" w:hAnsi="宋体" w:cs="宋体" w:hint="eastAsia"/>
          <w:b/>
          <w:bCs/>
          <w:sz w:val="32"/>
          <w:szCs w:val="32"/>
          <w:lang w:eastAsia="zh-CN"/>
        </w:rPr>
        <w:t>Sphere</w:t>
      </w:r>
      <w:r>
        <w:rPr>
          <w:rFonts w:ascii="宋体" w:hAnsi="宋体" w:cs="宋体" w:hint="eastAsia"/>
          <w:b/>
          <w:bCs/>
          <w:sz w:val="32"/>
          <w:szCs w:val="32"/>
        </w:rPr>
        <w:t xml:space="preserve"> Training</w:t>
      </w:r>
    </w:p>
    <w:tbl>
      <w:tblPr>
        <w:tblStyle w:val="a7"/>
        <w:tblW w:w="9495" w:type="dxa"/>
        <w:tblLook w:val="04A0" w:firstRow="1" w:lastRow="0" w:firstColumn="1" w:lastColumn="0" w:noHBand="0" w:noVBand="1"/>
      </w:tblPr>
      <w:tblGrid>
        <w:gridCol w:w="1695"/>
        <w:gridCol w:w="2978"/>
        <w:gridCol w:w="4822"/>
      </w:tblGrid>
      <w:tr w:rsidR="007D72D4" w14:paraId="1D1FC96B" w14:textId="77777777">
        <w:trPr>
          <w:trHeight w:val="90"/>
        </w:trPr>
        <w:tc>
          <w:tcPr>
            <w:tcW w:w="9495" w:type="dxa"/>
            <w:gridSpan w:val="3"/>
            <w:shd w:val="clear" w:color="auto" w:fill="248F86" w:themeFill="accent5" w:themeFillShade="BF"/>
            <w:vAlign w:val="bottom"/>
          </w:tcPr>
          <w:p w14:paraId="1D1FC96A" w14:textId="77777777" w:rsidR="007D72D4" w:rsidRDefault="0082003E">
            <w:pPr>
              <w:jc w:val="cente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b/>
                <w:bCs/>
                <w:sz w:val="21"/>
                <w:szCs w:val="21"/>
                <w:shd w:val="clear" w:color="auto" w:fill="248F86" w:themeFill="accent5" w:themeFillShade="BF"/>
              </w:rPr>
              <w:t>October 16th</w:t>
            </w:r>
          </w:p>
        </w:tc>
      </w:tr>
      <w:tr w:rsidR="007D72D4" w14:paraId="1D1FC96F" w14:textId="77777777">
        <w:trPr>
          <w:trHeight w:val="90"/>
        </w:trPr>
        <w:tc>
          <w:tcPr>
            <w:tcW w:w="1695" w:type="dxa"/>
            <w:shd w:val="clear" w:color="auto" w:fill="7DDED6" w:themeFill="accent5" w:themeFillTint="99"/>
            <w:vAlign w:val="bottom"/>
          </w:tcPr>
          <w:p w14:paraId="1D1FC96C" w14:textId="77777777" w:rsidR="007D72D4" w:rsidRDefault="0082003E">
            <w:pPr>
              <w:jc w:val="cente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b/>
                <w:bCs/>
                <w:sz w:val="21"/>
                <w:szCs w:val="21"/>
              </w:rPr>
              <w:t>Time</w:t>
            </w:r>
          </w:p>
        </w:tc>
        <w:tc>
          <w:tcPr>
            <w:tcW w:w="2978" w:type="dxa"/>
            <w:shd w:val="clear" w:color="auto" w:fill="7DDED6" w:themeFill="accent5" w:themeFillTint="99"/>
            <w:vAlign w:val="bottom"/>
          </w:tcPr>
          <w:p w14:paraId="1D1FC96D" w14:textId="77777777" w:rsidR="007D72D4" w:rsidRDefault="0082003E">
            <w:pPr>
              <w:jc w:val="cente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b/>
                <w:bCs/>
                <w:sz w:val="21"/>
                <w:szCs w:val="21"/>
              </w:rPr>
              <w:t>content</w:t>
            </w:r>
          </w:p>
        </w:tc>
        <w:tc>
          <w:tcPr>
            <w:tcW w:w="4822" w:type="dxa"/>
            <w:shd w:val="clear" w:color="auto" w:fill="7DDED6" w:themeFill="accent5" w:themeFillTint="99"/>
            <w:vAlign w:val="bottom"/>
          </w:tcPr>
          <w:p w14:paraId="1D1FC96E" w14:textId="77777777" w:rsidR="007D72D4" w:rsidRDefault="0082003E">
            <w:pPr>
              <w:jc w:val="cente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b/>
                <w:bCs/>
                <w:sz w:val="21"/>
                <w:szCs w:val="21"/>
                <w:lang w:eastAsia="zh-CN"/>
              </w:rPr>
              <w:t>target</w:t>
            </w:r>
          </w:p>
        </w:tc>
      </w:tr>
      <w:tr w:rsidR="007D72D4" w14:paraId="1D1FC973" w14:textId="77777777">
        <w:trPr>
          <w:trHeight w:val="90"/>
        </w:trPr>
        <w:tc>
          <w:tcPr>
            <w:tcW w:w="1695" w:type="dxa"/>
            <w:vAlign w:val="center"/>
          </w:tcPr>
          <w:p w14:paraId="1D1FC970"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12:00-17:00</w:t>
            </w:r>
          </w:p>
        </w:tc>
        <w:tc>
          <w:tcPr>
            <w:tcW w:w="2978" w:type="dxa"/>
            <w:vAlign w:val="center"/>
          </w:tcPr>
          <w:p w14:paraId="1D1FC971" w14:textId="25625690"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Registration</w:t>
            </w:r>
          </w:p>
        </w:tc>
        <w:tc>
          <w:tcPr>
            <w:tcW w:w="4822" w:type="dxa"/>
            <w:vAlign w:val="center"/>
          </w:tcPr>
          <w:p w14:paraId="1D1FC972" w14:textId="77777777"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rPr>
              <w:t>Check-in hotel check-in arrangements</w:t>
            </w:r>
          </w:p>
        </w:tc>
      </w:tr>
      <w:tr w:rsidR="007D72D4" w14:paraId="1D1FC977" w14:textId="77777777">
        <w:trPr>
          <w:trHeight w:val="90"/>
        </w:trPr>
        <w:tc>
          <w:tcPr>
            <w:tcW w:w="1695" w:type="dxa"/>
            <w:vAlign w:val="center"/>
          </w:tcPr>
          <w:p w14:paraId="1D1FC974"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18:00-19:00</w:t>
            </w:r>
          </w:p>
        </w:tc>
        <w:tc>
          <w:tcPr>
            <w:tcW w:w="2978" w:type="dxa"/>
            <w:vAlign w:val="center"/>
          </w:tcPr>
          <w:p w14:paraId="1D1FC975" w14:textId="489F991F"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D</w:t>
            </w:r>
            <w:r w:rsidR="0082003E">
              <w:rPr>
                <w:rFonts w:asciiTheme="minorEastAsia" w:eastAsiaTheme="minorEastAsia" w:hAnsiTheme="minorEastAsia" w:cs="宋体" w:hint="eastAsia"/>
                <w:sz w:val="21"/>
                <w:szCs w:val="21"/>
                <w:lang w:eastAsia="zh-CN"/>
              </w:rPr>
              <w:t>inner</w:t>
            </w:r>
          </w:p>
        </w:tc>
        <w:tc>
          <w:tcPr>
            <w:tcW w:w="4822" w:type="dxa"/>
            <w:vAlign w:val="center"/>
          </w:tcPr>
          <w:p w14:paraId="1D1FC976" w14:textId="77777777" w:rsidR="007D72D4" w:rsidRDefault="007D72D4">
            <w:pPr>
              <w:rPr>
                <w:rFonts w:asciiTheme="minorEastAsia" w:eastAsiaTheme="minorEastAsia" w:hAnsiTheme="minorEastAsia" w:cs="宋体" w:hint="eastAsia"/>
                <w:sz w:val="21"/>
                <w:szCs w:val="21"/>
              </w:rPr>
            </w:pPr>
          </w:p>
        </w:tc>
      </w:tr>
      <w:tr w:rsidR="007D72D4" w14:paraId="1D1FC97F" w14:textId="77777777">
        <w:trPr>
          <w:trHeight w:val="188"/>
        </w:trPr>
        <w:tc>
          <w:tcPr>
            <w:tcW w:w="1695" w:type="dxa"/>
            <w:shd w:val="clear" w:color="auto" w:fill="auto"/>
            <w:vAlign w:val="center"/>
          </w:tcPr>
          <w:p w14:paraId="1D1FC97C" w14:textId="2DC206B1"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20:</w:t>
            </w:r>
            <w:r w:rsidR="008C2144">
              <w:rPr>
                <w:rFonts w:asciiTheme="minorEastAsia" w:eastAsiaTheme="minorEastAsia" w:hAnsiTheme="minorEastAsia" w:cs="宋体" w:hint="eastAsia"/>
                <w:sz w:val="21"/>
                <w:szCs w:val="21"/>
                <w:lang w:eastAsia="zh-CN"/>
              </w:rPr>
              <w:t>00</w:t>
            </w:r>
            <w:r>
              <w:rPr>
                <w:rFonts w:asciiTheme="minorEastAsia" w:eastAsiaTheme="minorEastAsia" w:hAnsiTheme="minorEastAsia" w:cs="宋体" w:hint="eastAsia"/>
                <w:sz w:val="21"/>
                <w:szCs w:val="21"/>
              </w:rPr>
              <w:t>-21:00</w:t>
            </w:r>
          </w:p>
        </w:tc>
        <w:tc>
          <w:tcPr>
            <w:tcW w:w="2978" w:type="dxa"/>
            <w:shd w:val="clear" w:color="auto" w:fill="auto"/>
            <w:vAlign w:val="center"/>
          </w:tcPr>
          <w:p w14:paraId="1D1FC97D" w14:textId="07877245"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rPr>
              <w:t xml:space="preserve">1. </w:t>
            </w:r>
            <w:r w:rsidR="008C2144" w:rsidRPr="008C2144">
              <w:rPr>
                <w:rFonts w:asciiTheme="minorEastAsia" w:eastAsiaTheme="minorEastAsia" w:hAnsiTheme="minorEastAsia" w:cs="宋体"/>
                <w:sz w:val="21"/>
                <w:szCs w:val="21"/>
              </w:rPr>
              <w:t>Welcome and Introduction</w:t>
            </w:r>
          </w:p>
        </w:tc>
        <w:tc>
          <w:tcPr>
            <w:tcW w:w="4822" w:type="dxa"/>
            <w:shd w:val="clear" w:color="auto" w:fill="auto"/>
            <w:vAlign w:val="center"/>
          </w:tcPr>
          <w:p w14:paraId="1D1FC97E" w14:textId="58748613"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lang w:eastAsia="zh-CN"/>
              </w:rPr>
              <w:t>Introduce the general outline of the course, familiarize yourself with each other, formulate training rules, divide personnel into groups, and conduct pre-testing</w:t>
            </w:r>
          </w:p>
        </w:tc>
      </w:tr>
      <w:tr w:rsidR="007D72D4" w14:paraId="1D1FC983" w14:textId="77777777">
        <w:trPr>
          <w:trHeight w:val="134"/>
        </w:trPr>
        <w:tc>
          <w:tcPr>
            <w:tcW w:w="1695" w:type="dxa"/>
            <w:shd w:val="clear" w:color="auto" w:fill="auto"/>
            <w:vAlign w:val="center"/>
          </w:tcPr>
          <w:p w14:paraId="1D1FC980"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21:00-21:30</w:t>
            </w:r>
          </w:p>
        </w:tc>
        <w:tc>
          <w:tcPr>
            <w:tcW w:w="2978" w:type="dxa"/>
            <w:shd w:val="clear" w:color="auto" w:fill="auto"/>
            <w:vAlign w:val="center"/>
          </w:tcPr>
          <w:p w14:paraId="1D1FC981" w14:textId="72377CDB"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2. </w:t>
            </w:r>
            <w:r w:rsidR="008C2144" w:rsidRPr="008C2144">
              <w:rPr>
                <w:rFonts w:asciiTheme="minorEastAsia" w:eastAsiaTheme="minorEastAsia" w:hAnsiTheme="minorEastAsia" w:cs="宋体"/>
                <w:sz w:val="21"/>
                <w:szCs w:val="21"/>
              </w:rPr>
              <w:t>What is Sphere-the Handbook</w:t>
            </w:r>
          </w:p>
        </w:tc>
        <w:tc>
          <w:tcPr>
            <w:tcW w:w="4822" w:type="dxa"/>
            <w:shd w:val="clear" w:color="auto" w:fill="auto"/>
            <w:vAlign w:val="center"/>
          </w:tcPr>
          <w:p w14:paraId="1D1FC982"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Introduce the origin of the Global Plan, the structure of the Global Plan Handbook and the application method</w:t>
            </w:r>
          </w:p>
        </w:tc>
      </w:tr>
      <w:tr w:rsidR="007D72D4" w14:paraId="1D1FC985" w14:textId="77777777">
        <w:trPr>
          <w:trHeight w:val="460"/>
        </w:trPr>
        <w:tc>
          <w:tcPr>
            <w:tcW w:w="9495" w:type="dxa"/>
            <w:gridSpan w:val="3"/>
            <w:shd w:val="clear" w:color="auto" w:fill="249087"/>
            <w:vAlign w:val="bottom"/>
          </w:tcPr>
          <w:p w14:paraId="1D1FC984"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October 17th</w:t>
            </w:r>
          </w:p>
        </w:tc>
      </w:tr>
      <w:tr w:rsidR="007D72D4" w14:paraId="1D1FC989" w14:textId="77777777">
        <w:trPr>
          <w:trHeight w:val="259"/>
        </w:trPr>
        <w:tc>
          <w:tcPr>
            <w:tcW w:w="1695" w:type="dxa"/>
            <w:shd w:val="clear" w:color="auto" w:fill="7DDED6" w:themeFill="accent5" w:themeFillTint="99"/>
            <w:vAlign w:val="bottom"/>
          </w:tcPr>
          <w:p w14:paraId="1D1FC986"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b/>
                <w:bCs/>
                <w:sz w:val="21"/>
                <w:szCs w:val="21"/>
              </w:rPr>
              <w:t>Time</w:t>
            </w:r>
          </w:p>
        </w:tc>
        <w:tc>
          <w:tcPr>
            <w:tcW w:w="2978" w:type="dxa"/>
            <w:shd w:val="clear" w:color="auto" w:fill="7DDED6" w:themeFill="accent5" w:themeFillTint="99"/>
            <w:vAlign w:val="bottom"/>
          </w:tcPr>
          <w:p w14:paraId="1D1FC987"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b/>
                <w:bCs/>
                <w:sz w:val="21"/>
                <w:szCs w:val="21"/>
              </w:rPr>
              <w:t>content</w:t>
            </w:r>
          </w:p>
        </w:tc>
        <w:tc>
          <w:tcPr>
            <w:tcW w:w="4822" w:type="dxa"/>
            <w:shd w:val="clear" w:color="auto" w:fill="7DDED6" w:themeFill="accent5" w:themeFillTint="99"/>
            <w:vAlign w:val="bottom"/>
          </w:tcPr>
          <w:p w14:paraId="1D1FC988"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b/>
                <w:bCs/>
                <w:sz w:val="21"/>
                <w:szCs w:val="21"/>
                <w:lang w:eastAsia="zh-CN"/>
              </w:rPr>
              <w:t>target</w:t>
            </w:r>
          </w:p>
        </w:tc>
      </w:tr>
      <w:tr w:rsidR="007D72D4" w14:paraId="1D1FC98C" w14:textId="77777777">
        <w:trPr>
          <w:trHeight w:val="203"/>
        </w:trPr>
        <w:tc>
          <w:tcPr>
            <w:tcW w:w="1695" w:type="dxa"/>
            <w:vAlign w:val="center"/>
          </w:tcPr>
          <w:p w14:paraId="1D1FC98A"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8:00-8:15</w:t>
            </w:r>
          </w:p>
        </w:tc>
        <w:tc>
          <w:tcPr>
            <w:tcW w:w="7800" w:type="dxa"/>
            <w:gridSpan w:val="2"/>
            <w:vAlign w:val="center"/>
          </w:tcPr>
          <w:p w14:paraId="1D1FC98B" w14:textId="3D664082" w:rsidR="007D72D4" w:rsidRDefault="008C2144">
            <w:pPr>
              <w:rPr>
                <w:rFonts w:asciiTheme="minorEastAsia" w:eastAsiaTheme="minorEastAsia" w:hAnsiTheme="minorEastAsia" w:cs="宋体" w:hint="eastAsia"/>
                <w:sz w:val="21"/>
                <w:szCs w:val="21"/>
                <w:lang w:eastAsia="zh-CN"/>
              </w:rPr>
            </w:pPr>
            <w:r w:rsidRPr="008C2144">
              <w:rPr>
                <w:rFonts w:asciiTheme="minorEastAsia" w:eastAsiaTheme="minorEastAsia" w:hAnsiTheme="minorEastAsia" w:cs="宋体"/>
                <w:sz w:val="21"/>
                <w:szCs w:val="21"/>
                <w:lang w:eastAsia="zh-CN"/>
              </w:rPr>
              <w:t>Review</w:t>
            </w:r>
          </w:p>
        </w:tc>
      </w:tr>
      <w:tr w:rsidR="007D72D4" w14:paraId="1D1FC990" w14:textId="77777777">
        <w:trPr>
          <w:trHeight w:val="119"/>
        </w:trPr>
        <w:tc>
          <w:tcPr>
            <w:tcW w:w="1695" w:type="dxa"/>
            <w:vAlign w:val="center"/>
          </w:tcPr>
          <w:p w14:paraId="1D1FC98D"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8：15-9：15</w:t>
            </w:r>
          </w:p>
        </w:tc>
        <w:tc>
          <w:tcPr>
            <w:tcW w:w="2978" w:type="dxa"/>
            <w:vAlign w:val="center"/>
          </w:tcPr>
          <w:p w14:paraId="7264846D" w14:textId="77777777" w:rsidR="008C2144" w:rsidRDefault="0082003E">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3.1 How the Foundation Carries Out Humanitarian Relief - One Foundation </w:t>
            </w:r>
          </w:p>
          <w:p w14:paraId="1D1FC98E" w14:textId="3225DF2E"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Li </w:t>
            </w:r>
            <w:proofErr w:type="spellStart"/>
            <w:r>
              <w:rPr>
                <w:rFonts w:asciiTheme="minorEastAsia" w:eastAsiaTheme="minorEastAsia" w:hAnsiTheme="minorEastAsia" w:cs="宋体" w:hint="eastAsia"/>
                <w:sz w:val="21"/>
                <w:szCs w:val="21"/>
              </w:rPr>
              <w:t>Jianqiang</w:t>
            </w:r>
            <w:proofErr w:type="spellEnd"/>
          </w:p>
        </w:tc>
        <w:tc>
          <w:tcPr>
            <w:tcW w:w="4822" w:type="dxa"/>
            <w:vMerge w:val="restart"/>
            <w:vAlign w:val="center"/>
          </w:tcPr>
          <w:p w14:paraId="1D1FC98F"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Describe how domestic foundations are responding to disasters</w:t>
            </w:r>
          </w:p>
        </w:tc>
      </w:tr>
      <w:tr w:rsidR="007D72D4" w14:paraId="1D1FC995" w14:textId="77777777">
        <w:trPr>
          <w:trHeight w:val="119"/>
        </w:trPr>
        <w:tc>
          <w:tcPr>
            <w:tcW w:w="1695" w:type="dxa"/>
            <w:vAlign w:val="center"/>
          </w:tcPr>
          <w:p w14:paraId="1D1FC991"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9：15-10：10</w:t>
            </w:r>
          </w:p>
        </w:tc>
        <w:tc>
          <w:tcPr>
            <w:tcW w:w="2978" w:type="dxa"/>
            <w:vAlign w:val="center"/>
          </w:tcPr>
          <w:p w14:paraId="1D1FC992"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3.2 How the Foundation Carries Out Humanitarian Relief</w:t>
            </w:r>
          </w:p>
          <w:p w14:paraId="5B8F925C" w14:textId="77777777" w:rsidR="008C2144" w:rsidRDefault="0082003E">
            <w:pP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 xml:space="preserve">——Amity Foundation </w:t>
            </w:r>
          </w:p>
          <w:p w14:paraId="1D1FC993" w14:textId="002A867B"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Cui Yazhou</w:t>
            </w:r>
          </w:p>
        </w:tc>
        <w:tc>
          <w:tcPr>
            <w:tcW w:w="4822" w:type="dxa"/>
            <w:vMerge/>
            <w:vAlign w:val="center"/>
          </w:tcPr>
          <w:p w14:paraId="1D1FC994" w14:textId="77777777" w:rsidR="007D72D4" w:rsidRDefault="007D72D4">
            <w:pPr>
              <w:rPr>
                <w:rFonts w:asciiTheme="minorEastAsia" w:eastAsiaTheme="minorEastAsia" w:hAnsiTheme="minorEastAsia" w:cs="宋体" w:hint="eastAsia"/>
                <w:sz w:val="21"/>
                <w:szCs w:val="21"/>
                <w:lang w:eastAsia="zh-CN"/>
              </w:rPr>
            </w:pPr>
          </w:p>
        </w:tc>
      </w:tr>
      <w:tr w:rsidR="007D72D4" w14:paraId="1D1FC998" w14:textId="77777777">
        <w:trPr>
          <w:trHeight w:val="102"/>
        </w:trPr>
        <w:tc>
          <w:tcPr>
            <w:tcW w:w="1695" w:type="dxa"/>
            <w:vAlign w:val="center"/>
          </w:tcPr>
          <w:p w14:paraId="1D1FC996"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10:10-10:20</w:t>
            </w:r>
          </w:p>
        </w:tc>
        <w:tc>
          <w:tcPr>
            <w:tcW w:w="7800" w:type="dxa"/>
            <w:gridSpan w:val="2"/>
            <w:vAlign w:val="center"/>
          </w:tcPr>
          <w:p w14:paraId="1D1FC997"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b/>
                <w:bCs/>
                <w:sz w:val="21"/>
                <w:szCs w:val="21"/>
              </w:rPr>
              <w:t>Tea break</w:t>
            </w:r>
          </w:p>
        </w:tc>
      </w:tr>
      <w:tr w:rsidR="007D72D4" w14:paraId="1D1FC99D" w14:textId="77777777">
        <w:trPr>
          <w:trHeight w:val="220"/>
        </w:trPr>
        <w:tc>
          <w:tcPr>
            <w:tcW w:w="1695" w:type="dxa"/>
            <w:vAlign w:val="center"/>
          </w:tcPr>
          <w:p w14:paraId="1D1FC999"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10：20-11：20</w:t>
            </w:r>
          </w:p>
        </w:tc>
        <w:tc>
          <w:tcPr>
            <w:tcW w:w="2978" w:type="dxa"/>
            <w:vAlign w:val="center"/>
          </w:tcPr>
          <w:p w14:paraId="1D1FC99A"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3.3 How the Foundation carries out humanitarian relief</w:t>
            </w:r>
          </w:p>
          <w:p w14:paraId="1ED6A710" w14:textId="7A75DADF" w:rsidR="008C2144" w:rsidRDefault="0082003E">
            <w:pPr>
              <w:rPr>
                <w:rFonts w:asciiTheme="minorEastAsia" w:eastAsiaTheme="minorEastAsia" w:hAnsiTheme="minorEastAsia" w:cs="宋体"/>
                <w:sz w:val="21"/>
                <w:szCs w:val="21"/>
              </w:rPr>
            </w:pPr>
            <w:proofErr w:type="gramStart"/>
            <w:r>
              <w:rPr>
                <w:rFonts w:asciiTheme="minorEastAsia" w:eastAsiaTheme="minorEastAsia" w:hAnsiTheme="minorEastAsia" w:cs="宋体" w:hint="eastAsia"/>
                <w:sz w:val="21"/>
                <w:szCs w:val="21"/>
              </w:rPr>
              <w:t>——</w:t>
            </w:r>
            <w:proofErr w:type="gramEnd"/>
            <w:r>
              <w:rPr>
                <w:rFonts w:asciiTheme="minorEastAsia" w:eastAsiaTheme="minorEastAsia" w:hAnsiTheme="minorEastAsia" w:cs="宋体" w:hint="eastAsia"/>
                <w:sz w:val="21"/>
                <w:szCs w:val="21"/>
              </w:rPr>
              <w:t xml:space="preserve">Oxfam Hong Kong </w:t>
            </w:r>
          </w:p>
          <w:p w14:paraId="1D1FC99B" w14:textId="165A9414"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Lei Guangqing</w:t>
            </w:r>
          </w:p>
        </w:tc>
        <w:tc>
          <w:tcPr>
            <w:tcW w:w="4822" w:type="dxa"/>
            <w:vAlign w:val="center"/>
          </w:tcPr>
          <w:p w14:paraId="1D1FC99C"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Describe how Oxfam is working on disaster relief</w:t>
            </w:r>
          </w:p>
        </w:tc>
      </w:tr>
      <w:tr w:rsidR="007D72D4" w14:paraId="1D1FC9A1" w14:textId="77777777">
        <w:trPr>
          <w:trHeight w:val="208"/>
        </w:trPr>
        <w:tc>
          <w:tcPr>
            <w:tcW w:w="1695" w:type="dxa"/>
            <w:vAlign w:val="center"/>
          </w:tcPr>
          <w:p w14:paraId="1D1FC99E"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11; 20-12：00</w:t>
            </w:r>
          </w:p>
        </w:tc>
        <w:tc>
          <w:tcPr>
            <w:tcW w:w="2978" w:type="dxa"/>
            <w:vAlign w:val="center"/>
          </w:tcPr>
          <w:p w14:paraId="0BA5D7DF" w14:textId="77777777" w:rsidR="008C2144" w:rsidRDefault="0082003E">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4.1 Project Cycle Management </w:t>
            </w:r>
          </w:p>
          <w:p w14:paraId="1D1FC99F" w14:textId="1CB0E870"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Cui Yazhou</w:t>
            </w:r>
          </w:p>
        </w:tc>
        <w:tc>
          <w:tcPr>
            <w:tcW w:w="4822" w:type="dxa"/>
            <w:vAlign w:val="center"/>
          </w:tcPr>
          <w:p w14:paraId="1D1FC9A0" w14:textId="6B9C608D"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I</w:t>
            </w:r>
            <w:r w:rsidR="0082003E">
              <w:rPr>
                <w:rFonts w:asciiTheme="minorEastAsia" w:eastAsiaTheme="minorEastAsia" w:hAnsiTheme="minorEastAsia" w:cs="宋体" w:hint="eastAsia"/>
                <w:sz w:val="21"/>
                <w:szCs w:val="21"/>
                <w:lang w:eastAsia="zh-CN"/>
              </w:rPr>
              <w:t>ntroduce the theoretical framework of project cycle management</w:t>
            </w:r>
          </w:p>
        </w:tc>
      </w:tr>
      <w:tr w:rsidR="007D72D4" w14:paraId="1D1FC9A4" w14:textId="77777777">
        <w:trPr>
          <w:trHeight w:val="145"/>
        </w:trPr>
        <w:tc>
          <w:tcPr>
            <w:tcW w:w="1695" w:type="dxa"/>
            <w:vAlign w:val="center"/>
          </w:tcPr>
          <w:p w14:paraId="1D1FC9A2"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12:00-14:00</w:t>
            </w:r>
          </w:p>
        </w:tc>
        <w:tc>
          <w:tcPr>
            <w:tcW w:w="7800" w:type="dxa"/>
            <w:gridSpan w:val="2"/>
            <w:vAlign w:val="center"/>
          </w:tcPr>
          <w:p w14:paraId="1D1FC9A3"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b/>
                <w:bCs/>
                <w:sz w:val="21"/>
                <w:szCs w:val="21"/>
              </w:rPr>
              <w:t>Lunch and lunch break</w:t>
            </w:r>
          </w:p>
        </w:tc>
      </w:tr>
      <w:tr w:rsidR="007D72D4" w14:paraId="1D1FC9A8" w14:textId="77777777">
        <w:trPr>
          <w:trHeight w:val="176"/>
        </w:trPr>
        <w:tc>
          <w:tcPr>
            <w:tcW w:w="1695" w:type="dxa"/>
            <w:vAlign w:val="center"/>
          </w:tcPr>
          <w:p w14:paraId="1D1FC9A5"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14：00-15：20</w:t>
            </w:r>
          </w:p>
        </w:tc>
        <w:tc>
          <w:tcPr>
            <w:tcW w:w="2978" w:type="dxa"/>
            <w:vAlign w:val="center"/>
          </w:tcPr>
          <w:p w14:paraId="1D1FC9A6"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4.2 Project Cycle Management – How to Carry Out Project Evaluation (Li Jianqiang)</w:t>
            </w:r>
          </w:p>
        </w:tc>
        <w:tc>
          <w:tcPr>
            <w:tcW w:w="4822" w:type="dxa"/>
            <w:vAlign w:val="center"/>
          </w:tcPr>
          <w:p w14:paraId="1D1FC9A7" w14:textId="6930F0B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 xml:space="preserve">Based on Annex 1 of the technical chapters of </w:t>
            </w:r>
            <w:r w:rsidR="008C2144">
              <w:rPr>
                <w:rFonts w:asciiTheme="minorEastAsia" w:eastAsiaTheme="minorEastAsia" w:hAnsiTheme="minorEastAsia" w:cs="宋体" w:hint="eastAsia"/>
                <w:sz w:val="21"/>
                <w:szCs w:val="21"/>
                <w:lang w:eastAsia="zh-CN"/>
              </w:rPr>
              <w:t>Sphere Book</w:t>
            </w:r>
            <w:r>
              <w:rPr>
                <w:rFonts w:asciiTheme="minorEastAsia" w:eastAsiaTheme="minorEastAsia" w:hAnsiTheme="minorEastAsia" w:cs="宋体" w:hint="eastAsia"/>
                <w:sz w:val="21"/>
                <w:szCs w:val="21"/>
                <w:lang w:eastAsia="zh-CN"/>
              </w:rPr>
              <w:t xml:space="preserve"> and the experience of One Foundation, learn how to conduct a needs assessment for humanitarian relief projects</w:t>
            </w:r>
          </w:p>
        </w:tc>
      </w:tr>
      <w:tr w:rsidR="007D72D4" w14:paraId="1D1FC9AB" w14:textId="77777777">
        <w:trPr>
          <w:trHeight w:val="165"/>
        </w:trPr>
        <w:tc>
          <w:tcPr>
            <w:tcW w:w="1695" w:type="dxa"/>
            <w:vAlign w:val="center"/>
          </w:tcPr>
          <w:p w14:paraId="1D1FC9A9"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15:20-15:30</w:t>
            </w:r>
          </w:p>
        </w:tc>
        <w:tc>
          <w:tcPr>
            <w:tcW w:w="7800" w:type="dxa"/>
            <w:gridSpan w:val="2"/>
            <w:vAlign w:val="center"/>
          </w:tcPr>
          <w:p w14:paraId="1D1FC9AA"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b/>
                <w:bCs/>
                <w:sz w:val="21"/>
                <w:szCs w:val="21"/>
              </w:rPr>
              <w:t>Tea break</w:t>
            </w:r>
          </w:p>
        </w:tc>
      </w:tr>
      <w:tr w:rsidR="007D72D4" w14:paraId="1D1FC9B1" w14:textId="77777777">
        <w:trPr>
          <w:trHeight w:val="157"/>
        </w:trPr>
        <w:tc>
          <w:tcPr>
            <w:tcW w:w="1695" w:type="dxa"/>
            <w:vAlign w:val="center"/>
          </w:tcPr>
          <w:p w14:paraId="1D1FC9AC"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15：30-17：45</w:t>
            </w:r>
          </w:p>
        </w:tc>
        <w:tc>
          <w:tcPr>
            <w:tcW w:w="2978" w:type="dxa"/>
            <w:vAlign w:val="center"/>
          </w:tcPr>
          <w:p w14:paraId="1D1FC9AD"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4.3 Project Cycle Management - How to Carry </w:t>
            </w:r>
            <w:r>
              <w:rPr>
                <w:rFonts w:asciiTheme="minorEastAsia" w:eastAsiaTheme="minorEastAsia" w:hAnsiTheme="minorEastAsia" w:cs="宋体" w:hint="eastAsia"/>
                <w:sz w:val="21"/>
                <w:szCs w:val="21"/>
              </w:rPr>
              <w:lastRenderedPageBreak/>
              <w:t>out Project Learning and Evaluation (Li Jianqiang)</w:t>
            </w:r>
          </w:p>
          <w:p w14:paraId="0571C921" w14:textId="77777777" w:rsidR="008C2144" w:rsidRDefault="0082003E">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4.4 Project Cycle Management </w:t>
            </w:r>
            <w:proofErr w:type="gramStart"/>
            <w:r>
              <w:rPr>
                <w:rFonts w:asciiTheme="minorEastAsia" w:eastAsiaTheme="minorEastAsia" w:hAnsiTheme="minorEastAsia" w:cs="宋体" w:hint="eastAsia"/>
                <w:sz w:val="21"/>
                <w:szCs w:val="21"/>
              </w:rPr>
              <w:t>–</w:t>
            </w:r>
            <w:proofErr w:type="gramEnd"/>
            <w:r>
              <w:rPr>
                <w:rFonts w:asciiTheme="minorEastAsia" w:eastAsiaTheme="minorEastAsia" w:hAnsiTheme="minorEastAsia" w:cs="宋体" w:hint="eastAsia"/>
                <w:sz w:val="21"/>
                <w:szCs w:val="21"/>
              </w:rPr>
              <w:t xml:space="preserve"> Summary </w:t>
            </w:r>
          </w:p>
          <w:p w14:paraId="1D1FC9AE" w14:textId="158F811D"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Cui Yazhou</w:t>
            </w:r>
            <w:r w:rsidDel="008C2144">
              <w:rPr>
                <w:rFonts w:asciiTheme="minorEastAsia" w:eastAsiaTheme="minorEastAsia" w:hAnsiTheme="minorEastAsia" w:cs="宋体" w:hint="eastAsia"/>
                <w:sz w:val="21"/>
                <w:szCs w:val="21"/>
              </w:rPr>
              <w:t xml:space="preserve"> </w:t>
            </w:r>
          </w:p>
        </w:tc>
        <w:tc>
          <w:tcPr>
            <w:tcW w:w="4822" w:type="dxa"/>
            <w:vAlign w:val="center"/>
          </w:tcPr>
          <w:p w14:paraId="1D1FC9AF" w14:textId="3D58E6D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lastRenderedPageBreak/>
              <w:t xml:space="preserve">1. Learn how to carry out learning and assessment based on CHS 7, 8, 9 and </w:t>
            </w:r>
            <w:r>
              <w:rPr>
                <w:rFonts w:asciiTheme="minorEastAsia" w:eastAsiaTheme="minorEastAsia" w:hAnsiTheme="minorEastAsia" w:cs="宋体" w:hint="eastAsia"/>
                <w:sz w:val="21"/>
                <w:szCs w:val="21"/>
              </w:rPr>
              <w:lastRenderedPageBreak/>
              <w:t xml:space="preserve">Appendices) and One Foundation's </w:t>
            </w:r>
            <w:proofErr w:type="gramStart"/>
            <w:r>
              <w:rPr>
                <w:rFonts w:asciiTheme="minorEastAsia" w:eastAsiaTheme="minorEastAsia" w:hAnsiTheme="minorEastAsia" w:cs="宋体" w:hint="eastAsia"/>
                <w:sz w:val="21"/>
                <w:szCs w:val="21"/>
              </w:rPr>
              <w:t>experience;</w:t>
            </w:r>
            <w:proofErr w:type="gramEnd"/>
          </w:p>
          <w:p w14:paraId="1D1FC9B0" w14:textId="169C8D84"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 xml:space="preserve">2. Let the participants learn </w:t>
            </w:r>
            <w:r w:rsidR="008C2144">
              <w:rPr>
                <w:rFonts w:asciiTheme="minorEastAsia" w:eastAsiaTheme="minorEastAsia" w:hAnsiTheme="minorEastAsia" w:cs="宋体" w:hint="eastAsia"/>
                <w:sz w:val="21"/>
                <w:szCs w:val="21"/>
                <w:lang w:eastAsia="zh-CN"/>
              </w:rPr>
              <w:t xml:space="preserve">Sphere </w:t>
            </w:r>
            <w:r>
              <w:rPr>
                <w:rFonts w:asciiTheme="minorEastAsia" w:eastAsiaTheme="minorEastAsia" w:hAnsiTheme="minorEastAsia" w:cs="宋体" w:hint="eastAsia"/>
                <w:sz w:val="21"/>
                <w:szCs w:val="21"/>
                <w:lang w:eastAsia="zh-CN"/>
              </w:rPr>
              <w:t>from the perspective of project cycle management</w:t>
            </w:r>
          </w:p>
        </w:tc>
      </w:tr>
      <w:tr w:rsidR="007D72D4" w14:paraId="1D1FC9B4" w14:textId="77777777">
        <w:trPr>
          <w:trHeight w:val="142"/>
        </w:trPr>
        <w:tc>
          <w:tcPr>
            <w:tcW w:w="1695" w:type="dxa"/>
            <w:vAlign w:val="center"/>
          </w:tcPr>
          <w:p w14:paraId="1D1FC9B2"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lastRenderedPageBreak/>
              <w:t>17:45-18:00</w:t>
            </w:r>
          </w:p>
        </w:tc>
        <w:tc>
          <w:tcPr>
            <w:tcW w:w="7800" w:type="dxa"/>
            <w:gridSpan w:val="2"/>
            <w:vAlign w:val="center"/>
          </w:tcPr>
          <w:p w14:paraId="1D1FC9B3" w14:textId="0EEDB867"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Daily learning summaries and assessments</w:t>
            </w:r>
          </w:p>
        </w:tc>
      </w:tr>
      <w:tr w:rsidR="007D72D4" w14:paraId="1D1FC9B7" w14:textId="77777777">
        <w:trPr>
          <w:trHeight w:val="250"/>
        </w:trPr>
        <w:tc>
          <w:tcPr>
            <w:tcW w:w="1695" w:type="dxa"/>
            <w:shd w:val="clear" w:color="auto" w:fill="auto"/>
            <w:vAlign w:val="center"/>
          </w:tcPr>
          <w:p w14:paraId="1D1FC9B5"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18:00-19:30</w:t>
            </w:r>
          </w:p>
        </w:tc>
        <w:tc>
          <w:tcPr>
            <w:tcW w:w="7800" w:type="dxa"/>
            <w:gridSpan w:val="2"/>
            <w:shd w:val="clear" w:color="auto" w:fill="auto"/>
            <w:vAlign w:val="center"/>
          </w:tcPr>
          <w:p w14:paraId="1D1FC9B6" w14:textId="50C80AC7"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b/>
                <w:bCs/>
                <w:sz w:val="21"/>
                <w:szCs w:val="21"/>
                <w:lang w:eastAsia="zh-CN"/>
              </w:rPr>
              <w:t>D</w:t>
            </w:r>
            <w:r w:rsidR="0082003E">
              <w:rPr>
                <w:rFonts w:asciiTheme="minorEastAsia" w:eastAsiaTheme="minorEastAsia" w:hAnsiTheme="minorEastAsia" w:cs="宋体" w:hint="eastAsia"/>
                <w:b/>
                <w:bCs/>
                <w:sz w:val="21"/>
                <w:szCs w:val="21"/>
                <w:lang w:eastAsia="zh-CN"/>
              </w:rPr>
              <w:t>inner</w:t>
            </w:r>
          </w:p>
        </w:tc>
      </w:tr>
      <w:tr w:rsidR="007D72D4" w14:paraId="1D1FC9BB" w14:textId="77777777">
        <w:trPr>
          <w:trHeight w:val="191"/>
        </w:trPr>
        <w:tc>
          <w:tcPr>
            <w:tcW w:w="1695" w:type="dxa"/>
            <w:shd w:val="clear" w:color="auto" w:fill="auto"/>
            <w:vAlign w:val="center"/>
          </w:tcPr>
          <w:p w14:paraId="1D1FC9B8"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20:00-21:30</w:t>
            </w:r>
          </w:p>
        </w:tc>
        <w:tc>
          <w:tcPr>
            <w:tcW w:w="2978" w:type="dxa"/>
            <w:shd w:val="clear" w:color="auto" w:fill="auto"/>
            <w:vAlign w:val="center"/>
          </w:tcPr>
          <w:p w14:paraId="1D1FC9B9" w14:textId="633E4C7E"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5. </w:t>
            </w:r>
            <w:r w:rsidR="008C2144">
              <w:rPr>
                <w:rFonts w:asciiTheme="minorEastAsia" w:eastAsiaTheme="minorEastAsia" w:hAnsiTheme="minorEastAsia" w:cs="宋体" w:hint="eastAsia"/>
                <w:sz w:val="21"/>
                <w:szCs w:val="21"/>
              </w:rPr>
              <w:t>Watch and discuss the movie</w:t>
            </w:r>
            <w:r w:rsidR="008C2144">
              <w:rPr>
                <w:rFonts w:asciiTheme="minorEastAsia" w:eastAsiaTheme="minorEastAsia" w:hAnsiTheme="minorEastAsia" w:cs="宋体" w:hint="eastAsia"/>
                <w:sz w:val="21"/>
                <w:szCs w:val="21"/>
              </w:rPr>
              <w:t xml:space="preserve"> </w:t>
            </w:r>
            <w:r w:rsidR="008C2144">
              <w:rPr>
                <w:rFonts w:asciiTheme="minorEastAsia" w:eastAsiaTheme="minorEastAsia" w:hAnsiTheme="minorEastAsia" w:cs="宋体" w:hint="eastAsia"/>
                <w:sz w:val="21"/>
                <w:szCs w:val="21"/>
              </w:rPr>
              <w:t>"Rwanda Hotel"</w:t>
            </w:r>
          </w:p>
        </w:tc>
        <w:tc>
          <w:tcPr>
            <w:tcW w:w="4822" w:type="dxa"/>
            <w:shd w:val="clear" w:color="auto" w:fill="auto"/>
            <w:vAlign w:val="center"/>
          </w:tcPr>
          <w:p w14:paraId="1D1FC9BA"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Bring historical scenarios into the context and understand the plight of people in the midst of disasters and conflicts</w:t>
            </w:r>
          </w:p>
        </w:tc>
      </w:tr>
      <w:tr w:rsidR="007D72D4" w14:paraId="1D1FC9BD" w14:textId="77777777">
        <w:trPr>
          <w:trHeight w:val="90"/>
        </w:trPr>
        <w:tc>
          <w:tcPr>
            <w:tcW w:w="9495" w:type="dxa"/>
            <w:gridSpan w:val="3"/>
            <w:shd w:val="clear" w:color="auto" w:fill="249087"/>
            <w:vAlign w:val="center"/>
          </w:tcPr>
          <w:p w14:paraId="1D1FC9BC" w14:textId="77777777" w:rsidR="007D72D4" w:rsidRDefault="0082003E">
            <w:pPr>
              <w:jc w:val="cente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shd w:val="clear" w:color="auto" w:fill="248F86" w:themeFill="accent5" w:themeFillShade="BF"/>
              </w:rPr>
              <w:t>October 18th</w:t>
            </w:r>
          </w:p>
        </w:tc>
      </w:tr>
      <w:tr w:rsidR="007D72D4" w14:paraId="1D1FC9C1" w14:textId="77777777">
        <w:trPr>
          <w:trHeight w:val="90"/>
        </w:trPr>
        <w:tc>
          <w:tcPr>
            <w:tcW w:w="1695" w:type="dxa"/>
            <w:shd w:val="clear" w:color="auto" w:fill="7DDED6" w:themeFill="accent5" w:themeFillTint="99"/>
            <w:vAlign w:val="bottom"/>
          </w:tcPr>
          <w:p w14:paraId="1D1FC9BE"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rPr>
              <w:t>Time</w:t>
            </w:r>
          </w:p>
        </w:tc>
        <w:tc>
          <w:tcPr>
            <w:tcW w:w="2978" w:type="dxa"/>
            <w:shd w:val="clear" w:color="auto" w:fill="7DDED6" w:themeFill="accent5" w:themeFillTint="99"/>
            <w:vAlign w:val="bottom"/>
          </w:tcPr>
          <w:p w14:paraId="1D1FC9BF"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rPr>
              <w:t>content</w:t>
            </w:r>
          </w:p>
        </w:tc>
        <w:tc>
          <w:tcPr>
            <w:tcW w:w="4822" w:type="dxa"/>
            <w:shd w:val="clear" w:color="auto" w:fill="7DDED6" w:themeFill="accent5" w:themeFillTint="99"/>
            <w:vAlign w:val="bottom"/>
          </w:tcPr>
          <w:p w14:paraId="1D1FC9C0"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napToGrid w:val="0"/>
                <w:sz w:val="21"/>
                <w:szCs w:val="21"/>
                <w:lang w:eastAsia="zh-CN"/>
              </w:rPr>
              <w:t>target</w:t>
            </w:r>
          </w:p>
        </w:tc>
      </w:tr>
      <w:tr w:rsidR="007D72D4" w14:paraId="1D1FC9C4" w14:textId="77777777">
        <w:trPr>
          <w:trHeight w:val="90"/>
        </w:trPr>
        <w:tc>
          <w:tcPr>
            <w:tcW w:w="1695" w:type="dxa"/>
            <w:vAlign w:val="center"/>
          </w:tcPr>
          <w:p w14:paraId="1D1FC9C2"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8:00-8:15</w:t>
            </w:r>
          </w:p>
        </w:tc>
        <w:tc>
          <w:tcPr>
            <w:tcW w:w="7800" w:type="dxa"/>
            <w:gridSpan w:val="2"/>
            <w:vAlign w:val="center"/>
          </w:tcPr>
          <w:p w14:paraId="1D1FC9C3" w14:textId="793FA0E3" w:rsidR="007D72D4" w:rsidRDefault="008C2144">
            <w:pPr>
              <w:jc w:val="both"/>
              <w:rPr>
                <w:rFonts w:asciiTheme="minorEastAsia" w:eastAsiaTheme="minorEastAsia" w:hAnsiTheme="minorEastAsia" w:cs="宋体" w:hint="eastAsia"/>
                <w:b/>
                <w:bCs/>
                <w:sz w:val="21"/>
                <w:szCs w:val="21"/>
                <w:lang w:eastAsia="zh-CN"/>
              </w:rPr>
            </w:pPr>
            <w:r w:rsidRPr="008C2144">
              <w:rPr>
                <w:rFonts w:asciiTheme="minorEastAsia" w:eastAsiaTheme="minorEastAsia" w:hAnsiTheme="minorEastAsia" w:cs="宋体"/>
                <w:sz w:val="21"/>
                <w:szCs w:val="21"/>
                <w:lang w:eastAsia="zh-CN"/>
              </w:rPr>
              <w:t>Review</w:t>
            </w:r>
          </w:p>
        </w:tc>
      </w:tr>
      <w:tr w:rsidR="007D72D4" w14:paraId="1D1FC9C9" w14:textId="77777777">
        <w:trPr>
          <w:trHeight w:val="916"/>
        </w:trPr>
        <w:tc>
          <w:tcPr>
            <w:tcW w:w="1695" w:type="dxa"/>
            <w:vAlign w:val="center"/>
          </w:tcPr>
          <w:p w14:paraId="1D1FC9C5"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8:15-10:10</w:t>
            </w:r>
          </w:p>
        </w:tc>
        <w:tc>
          <w:tcPr>
            <w:tcW w:w="2978" w:type="dxa"/>
            <w:vAlign w:val="center"/>
          </w:tcPr>
          <w:p w14:paraId="1D1FC9C6" w14:textId="190C1396"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6. </w:t>
            </w:r>
            <w:r w:rsidR="008C2144" w:rsidRPr="008C2144">
              <w:rPr>
                <w:rFonts w:asciiTheme="minorEastAsia" w:eastAsiaTheme="minorEastAsia" w:hAnsiTheme="minorEastAsia" w:cs="宋体"/>
                <w:sz w:val="21"/>
                <w:szCs w:val="21"/>
              </w:rPr>
              <w:t>Humanitarian Charter</w:t>
            </w:r>
          </w:p>
          <w:p w14:paraId="1D1FC9C7" w14:textId="7F58235A"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sz w:val="21"/>
                <w:szCs w:val="21"/>
              </w:rPr>
              <w:t>7.</w:t>
            </w:r>
            <w:r w:rsidR="008C2144">
              <w:t xml:space="preserve"> </w:t>
            </w:r>
            <w:r w:rsidR="008C2144" w:rsidRPr="008C2144">
              <w:rPr>
                <w:rFonts w:asciiTheme="minorEastAsia" w:eastAsiaTheme="minorEastAsia" w:hAnsiTheme="minorEastAsia" w:cs="宋体"/>
                <w:sz w:val="21"/>
                <w:szCs w:val="21"/>
              </w:rPr>
              <w:t>Protection Principles</w:t>
            </w:r>
          </w:p>
        </w:tc>
        <w:tc>
          <w:tcPr>
            <w:tcW w:w="4822" w:type="dxa"/>
            <w:vAlign w:val="center"/>
          </w:tcPr>
          <w:p w14:paraId="1D1FC9C8" w14:textId="77777777"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lang w:eastAsia="zh-CN"/>
              </w:rPr>
              <w:t>Introduction to humanitarian ideas and the 12 elements of the Humanitarian Charter; The need for the four protection principles in the cycle of post-disaster assistance programmes</w:t>
            </w:r>
          </w:p>
        </w:tc>
      </w:tr>
      <w:tr w:rsidR="007D72D4" w14:paraId="1D1FC9CC" w14:textId="77777777">
        <w:trPr>
          <w:trHeight w:val="90"/>
        </w:trPr>
        <w:tc>
          <w:tcPr>
            <w:tcW w:w="1695" w:type="dxa"/>
            <w:vAlign w:val="center"/>
          </w:tcPr>
          <w:p w14:paraId="1D1FC9CA" w14:textId="77777777" w:rsidR="007D72D4" w:rsidRDefault="0082003E">
            <w:pPr>
              <w:jc w:val="center"/>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10:10-10:20</w:t>
            </w:r>
          </w:p>
        </w:tc>
        <w:tc>
          <w:tcPr>
            <w:tcW w:w="7800" w:type="dxa"/>
            <w:gridSpan w:val="2"/>
            <w:vAlign w:val="center"/>
          </w:tcPr>
          <w:p w14:paraId="1D1FC9CB"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Tea break</w:t>
            </w:r>
          </w:p>
        </w:tc>
      </w:tr>
      <w:tr w:rsidR="007D72D4" w14:paraId="1D1FC9D0" w14:textId="77777777">
        <w:trPr>
          <w:trHeight w:val="90"/>
        </w:trPr>
        <w:tc>
          <w:tcPr>
            <w:tcW w:w="1695" w:type="dxa"/>
            <w:vAlign w:val="center"/>
          </w:tcPr>
          <w:p w14:paraId="1D1FC9CD"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10:20-12:00</w:t>
            </w:r>
          </w:p>
        </w:tc>
        <w:tc>
          <w:tcPr>
            <w:tcW w:w="2978" w:type="dxa"/>
            <w:vAlign w:val="center"/>
          </w:tcPr>
          <w:p w14:paraId="1D1FC9CE" w14:textId="0B4F86C1"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rPr>
              <w:t xml:space="preserve">8. </w:t>
            </w:r>
            <w:r w:rsidR="008C2144" w:rsidRPr="008C2144">
              <w:rPr>
                <w:rFonts w:asciiTheme="minorEastAsia" w:eastAsiaTheme="minorEastAsia" w:hAnsiTheme="minorEastAsia" w:cs="宋体"/>
                <w:sz w:val="21"/>
                <w:szCs w:val="21"/>
              </w:rPr>
              <w:t>WASH</w:t>
            </w:r>
          </w:p>
        </w:tc>
        <w:tc>
          <w:tcPr>
            <w:tcW w:w="4822" w:type="dxa"/>
            <w:vAlign w:val="center"/>
          </w:tcPr>
          <w:p w14:paraId="1D1FC9CF" w14:textId="77777777"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lang w:eastAsia="zh-CN"/>
              </w:rPr>
              <w:t>Explain the three basic concepts and main indicators in the field of WASH, the main standards of sanitation promotion, water supply, excreta management, vector control, and solid waste management; how to do a needs assessment; Assign group exercises and sharing after class</w:t>
            </w:r>
          </w:p>
        </w:tc>
      </w:tr>
      <w:tr w:rsidR="007D72D4" w14:paraId="1D1FC9D3" w14:textId="77777777">
        <w:trPr>
          <w:trHeight w:val="90"/>
        </w:trPr>
        <w:tc>
          <w:tcPr>
            <w:tcW w:w="1695" w:type="dxa"/>
            <w:vAlign w:val="center"/>
          </w:tcPr>
          <w:p w14:paraId="1D1FC9D1"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12:00-14:00</w:t>
            </w:r>
          </w:p>
        </w:tc>
        <w:tc>
          <w:tcPr>
            <w:tcW w:w="7800" w:type="dxa"/>
            <w:gridSpan w:val="2"/>
            <w:vAlign w:val="center"/>
          </w:tcPr>
          <w:p w14:paraId="1D1FC9D2"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Lunch and lunch break</w:t>
            </w:r>
          </w:p>
        </w:tc>
      </w:tr>
      <w:tr w:rsidR="007D72D4" w14:paraId="1D1FC9D8" w14:textId="77777777">
        <w:trPr>
          <w:trHeight w:val="90"/>
        </w:trPr>
        <w:tc>
          <w:tcPr>
            <w:tcW w:w="1695" w:type="dxa"/>
            <w:vAlign w:val="center"/>
          </w:tcPr>
          <w:p w14:paraId="1D1FC9D4"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14:00-15:30</w:t>
            </w:r>
          </w:p>
        </w:tc>
        <w:tc>
          <w:tcPr>
            <w:tcW w:w="2978" w:type="dxa"/>
            <w:vAlign w:val="center"/>
          </w:tcPr>
          <w:p w14:paraId="1D1FC9D6" w14:textId="04F14B32"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9. </w:t>
            </w:r>
            <w:r w:rsidR="008C2144">
              <w:rPr>
                <w:rFonts w:asciiTheme="minorEastAsia" w:eastAsiaTheme="minorEastAsia" w:hAnsiTheme="minorEastAsia" w:cs="宋体" w:hint="eastAsia"/>
                <w:sz w:val="21"/>
                <w:szCs w:val="21"/>
                <w:lang w:eastAsia="zh-CN"/>
              </w:rPr>
              <w:t>CHS</w:t>
            </w:r>
          </w:p>
        </w:tc>
        <w:tc>
          <w:tcPr>
            <w:tcW w:w="4822" w:type="dxa"/>
            <w:vAlign w:val="center"/>
          </w:tcPr>
          <w:p w14:paraId="1D1FC9D7" w14:textId="135C2D89"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lang w:eastAsia="zh-CN"/>
              </w:rPr>
              <w:t>Applying the nine commitments of the Core Humanitarian Standards (CHS) to practice;</w:t>
            </w:r>
          </w:p>
        </w:tc>
      </w:tr>
      <w:tr w:rsidR="007D72D4" w14:paraId="1D1FC9DB" w14:textId="77777777">
        <w:trPr>
          <w:trHeight w:val="90"/>
        </w:trPr>
        <w:tc>
          <w:tcPr>
            <w:tcW w:w="1695" w:type="dxa"/>
            <w:vAlign w:val="center"/>
          </w:tcPr>
          <w:p w14:paraId="1D1FC9D9"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15:20-15:30</w:t>
            </w:r>
          </w:p>
        </w:tc>
        <w:tc>
          <w:tcPr>
            <w:tcW w:w="7800" w:type="dxa"/>
            <w:gridSpan w:val="2"/>
            <w:vAlign w:val="center"/>
          </w:tcPr>
          <w:p w14:paraId="1D1FC9DA"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Tea break</w:t>
            </w:r>
          </w:p>
        </w:tc>
      </w:tr>
      <w:tr w:rsidR="007D72D4" w14:paraId="1D1FC9DF" w14:textId="77777777">
        <w:trPr>
          <w:trHeight w:val="90"/>
        </w:trPr>
        <w:tc>
          <w:tcPr>
            <w:tcW w:w="1695" w:type="dxa"/>
            <w:vAlign w:val="center"/>
          </w:tcPr>
          <w:p w14:paraId="1D1FC9DC"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15:30-17:45</w:t>
            </w:r>
          </w:p>
        </w:tc>
        <w:tc>
          <w:tcPr>
            <w:tcW w:w="2978" w:type="dxa"/>
            <w:vAlign w:val="center"/>
          </w:tcPr>
          <w:p w14:paraId="1D1FC9DD" w14:textId="37DE6FAB"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10. </w:t>
            </w:r>
            <w:r w:rsidR="008C2144" w:rsidRPr="008C2144">
              <w:rPr>
                <w:rFonts w:asciiTheme="minorEastAsia" w:eastAsiaTheme="minorEastAsia" w:hAnsiTheme="minorEastAsia" w:cs="宋体"/>
                <w:sz w:val="21"/>
                <w:szCs w:val="21"/>
              </w:rPr>
              <w:t>Food Security and Nutrition</w:t>
            </w:r>
          </w:p>
        </w:tc>
        <w:tc>
          <w:tcPr>
            <w:tcW w:w="4822" w:type="dxa"/>
            <w:vAlign w:val="center"/>
          </w:tcPr>
          <w:p w14:paraId="1D1FC9DE" w14:textId="6B6EB6EE" w:rsidR="007D72D4" w:rsidRDefault="0082003E">
            <w:pPr>
              <w:jc w:val="both"/>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lang w:eastAsia="zh-CN"/>
              </w:rPr>
              <w:t xml:space="preserve">Nutritional assessment, management of malnutrition, and standards for </w:t>
            </w:r>
            <w:r w:rsidR="008C2144" w:rsidRPr="008C2144">
              <w:rPr>
                <w:rFonts w:asciiTheme="minorEastAsia" w:eastAsiaTheme="minorEastAsia" w:hAnsiTheme="minorEastAsia" w:cs="宋体"/>
                <w:sz w:val="21"/>
                <w:szCs w:val="21"/>
                <w:lang w:eastAsia="zh-CN"/>
              </w:rPr>
              <w:t>Food Security and Nutrition</w:t>
            </w:r>
          </w:p>
        </w:tc>
      </w:tr>
      <w:tr w:rsidR="007D72D4" w14:paraId="1D1FC9E2" w14:textId="77777777">
        <w:trPr>
          <w:trHeight w:val="90"/>
        </w:trPr>
        <w:tc>
          <w:tcPr>
            <w:tcW w:w="1695" w:type="dxa"/>
            <w:vAlign w:val="center"/>
          </w:tcPr>
          <w:p w14:paraId="1D1FC9E0"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17:45-18:00</w:t>
            </w:r>
          </w:p>
        </w:tc>
        <w:tc>
          <w:tcPr>
            <w:tcW w:w="7800" w:type="dxa"/>
            <w:gridSpan w:val="2"/>
            <w:vAlign w:val="center"/>
          </w:tcPr>
          <w:p w14:paraId="1D1FC9E1" w14:textId="11D17C2C" w:rsidR="007D72D4" w:rsidRDefault="008C2144">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rPr>
              <w:t>Daily learning summaries and assessments</w:t>
            </w:r>
          </w:p>
        </w:tc>
      </w:tr>
      <w:tr w:rsidR="007D72D4" w14:paraId="1D1FC9E5" w14:textId="77777777">
        <w:trPr>
          <w:trHeight w:val="90"/>
        </w:trPr>
        <w:tc>
          <w:tcPr>
            <w:tcW w:w="1695" w:type="dxa"/>
            <w:vAlign w:val="center"/>
          </w:tcPr>
          <w:p w14:paraId="1D1FC9E3"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18:00-19:30</w:t>
            </w:r>
          </w:p>
        </w:tc>
        <w:tc>
          <w:tcPr>
            <w:tcW w:w="7800" w:type="dxa"/>
            <w:gridSpan w:val="2"/>
            <w:vAlign w:val="center"/>
          </w:tcPr>
          <w:p w14:paraId="1D1FC9E4" w14:textId="2C9550CB" w:rsidR="007D72D4" w:rsidRDefault="008C2144">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lang w:eastAsia="zh-CN"/>
              </w:rPr>
              <w:t>D</w:t>
            </w:r>
            <w:r>
              <w:rPr>
                <w:rFonts w:asciiTheme="minorEastAsia" w:eastAsiaTheme="minorEastAsia" w:hAnsiTheme="minorEastAsia" w:cs="宋体" w:hint="eastAsia"/>
                <w:b/>
                <w:bCs/>
                <w:sz w:val="21"/>
                <w:szCs w:val="21"/>
                <w:lang w:eastAsia="zh-CN"/>
              </w:rPr>
              <w:t>inner</w:t>
            </w:r>
          </w:p>
        </w:tc>
      </w:tr>
      <w:tr w:rsidR="007D72D4" w14:paraId="1D1FC9E9" w14:textId="77777777">
        <w:trPr>
          <w:trHeight w:val="90"/>
        </w:trPr>
        <w:tc>
          <w:tcPr>
            <w:tcW w:w="1695" w:type="dxa"/>
            <w:vAlign w:val="center"/>
          </w:tcPr>
          <w:p w14:paraId="1D1FC9E6"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19:30-21:30</w:t>
            </w:r>
          </w:p>
        </w:tc>
        <w:tc>
          <w:tcPr>
            <w:tcW w:w="2978" w:type="dxa"/>
            <w:vAlign w:val="center"/>
          </w:tcPr>
          <w:p w14:paraId="1D1FC9E7" w14:textId="08465032"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11. </w:t>
            </w:r>
            <w:r w:rsidR="008C2144">
              <w:rPr>
                <w:rFonts w:asciiTheme="minorEastAsia" w:eastAsiaTheme="minorEastAsia" w:hAnsiTheme="minorEastAsia" w:cs="宋体" w:hint="eastAsia"/>
                <w:sz w:val="21"/>
                <w:szCs w:val="21"/>
              </w:rPr>
              <w:t>Watch and discuss the movie</w:t>
            </w:r>
            <w:r>
              <w:rPr>
                <w:rFonts w:asciiTheme="minorEastAsia" w:eastAsiaTheme="minorEastAsia" w:hAnsiTheme="minorEastAsia" w:cs="宋体" w:hint="eastAsia"/>
                <w:sz w:val="21"/>
                <w:szCs w:val="21"/>
              </w:rPr>
              <w:t xml:space="preserve"> "The Whistleblower"</w:t>
            </w:r>
          </w:p>
        </w:tc>
        <w:tc>
          <w:tcPr>
            <w:tcW w:w="4822" w:type="dxa"/>
            <w:vAlign w:val="center"/>
          </w:tcPr>
          <w:p w14:paraId="1D1FC9E8" w14:textId="77777777" w:rsidR="007D72D4" w:rsidRDefault="0082003E">
            <w:pPr>
              <w:jc w:val="both"/>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understand the context in which sexual misconduct is prevented; Group discussion on impressions</w:t>
            </w:r>
          </w:p>
        </w:tc>
      </w:tr>
      <w:tr w:rsidR="007D72D4" w14:paraId="1D1FC9EB" w14:textId="77777777">
        <w:trPr>
          <w:trHeight w:val="90"/>
        </w:trPr>
        <w:tc>
          <w:tcPr>
            <w:tcW w:w="9495" w:type="dxa"/>
            <w:gridSpan w:val="3"/>
            <w:shd w:val="clear" w:color="auto" w:fill="248F86" w:themeFill="accent5" w:themeFillShade="BF"/>
            <w:vAlign w:val="center"/>
          </w:tcPr>
          <w:p w14:paraId="1D1FC9EA" w14:textId="77777777" w:rsidR="007D72D4" w:rsidRDefault="0082003E">
            <w:pPr>
              <w:jc w:val="cente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shd w:val="clear" w:color="auto" w:fill="248F86" w:themeFill="accent5" w:themeFillShade="BF"/>
              </w:rPr>
              <w:t>October 19th</w:t>
            </w:r>
          </w:p>
        </w:tc>
      </w:tr>
      <w:tr w:rsidR="007D72D4" w14:paraId="1D1FC9EF" w14:textId="77777777">
        <w:trPr>
          <w:trHeight w:val="90"/>
        </w:trPr>
        <w:tc>
          <w:tcPr>
            <w:tcW w:w="1695" w:type="dxa"/>
            <w:shd w:val="clear" w:color="auto" w:fill="7DDED6" w:themeFill="accent5" w:themeFillTint="99"/>
            <w:vAlign w:val="bottom"/>
          </w:tcPr>
          <w:p w14:paraId="1D1FC9EC"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rPr>
              <w:t>Time</w:t>
            </w:r>
          </w:p>
        </w:tc>
        <w:tc>
          <w:tcPr>
            <w:tcW w:w="2978" w:type="dxa"/>
            <w:shd w:val="clear" w:color="auto" w:fill="7DDED6" w:themeFill="accent5" w:themeFillTint="99"/>
            <w:vAlign w:val="bottom"/>
          </w:tcPr>
          <w:p w14:paraId="1D1FC9ED"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rPr>
              <w:t>content</w:t>
            </w:r>
          </w:p>
        </w:tc>
        <w:tc>
          <w:tcPr>
            <w:tcW w:w="4822" w:type="dxa"/>
            <w:shd w:val="clear" w:color="auto" w:fill="7DDED6" w:themeFill="accent5" w:themeFillTint="99"/>
            <w:vAlign w:val="bottom"/>
          </w:tcPr>
          <w:p w14:paraId="1D1FC9EE"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lang w:eastAsia="zh-CN"/>
              </w:rPr>
              <w:t>target</w:t>
            </w:r>
          </w:p>
        </w:tc>
      </w:tr>
      <w:tr w:rsidR="007D72D4" w14:paraId="1D1FC9F2" w14:textId="77777777">
        <w:trPr>
          <w:trHeight w:val="90"/>
        </w:trPr>
        <w:tc>
          <w:tcPr>
            <w:tcW w:w="1695" w:type="dxa"/>
            <w:vAlign w:val="center"/>
          </w:tcPr>
          <w:p w14:paraId="1D1FC9F0"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8:00-8:15</w:t>
            </w:r>
          </w:p>
        </w:tc>
        <w:tc>
          <w:tcPr>
            <w:tcW w:w="7800" w:type="dxa"/>
            <w:gridSpan w:val="2"/>
            <w:vAlign w:val="center"/>
          </w:tcPr>
          <w:p w14:paraId="1D1FC9F1" w14:textId="482002FB" w:rsidR="007D72D4" w:rsidRDefault="008C2144">
            <w:pPr>
              <w:rPr>
                <w:rFonts w:asciiTheme="minorEastAsia" w:eastAsiaTheme="minorEastAsia" w:hAnsiTheme="minorEastAsia" w:cs="宋体" w:hint="eastAsia"/>
                <w:b/>
                <w:bCs/>
                <w:sz w:val="21"/>
                <w:szCs w:val="21"/>
                <w:lang w:eastAsia="zh-CN"/>
              </w:rPr>
            </w:pPr>
            <w:r w:rsidRPr="008C2144">
              <w:rPr>
                <w:rFonts w:asciiTheme="minorEastAsia" w:eastAsiaTheme="minorEastAsia" w:hAnsiTheme="minorEastAsia" w:cs="宋体"/>
                <w:sz w:val="21"/>
                <w:szCs w:val="21"/>
                <w:lang w:eastAsia="zh-CN"/>
              </w:rPr>
              <w:t>Review</w:t>
            </w:r>
          </w:p>
        </w:tc>
      </w:tr>
      <w:tr w:rsidR="007D72D4" w14:paraId="1D1FC9F6" w14:textId="77777777">
        <w:trPr>
          <w:trHeight w:val="90"/>
        </w:trPr>
        <w:tc>
          <w:tcPr>
            <w:tcW w:w="1695" w:type="dxa"/>
            <w:vAlign w:val="center"/>
          </w:tcPr>
          <w:p w14:paraId="1D1FC9F3" w14:textId="51375A1F"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8:15-10:10</w:t>
            </w:r>
          </w:p>
        </w:tc>
        <w:tc>
          <w:tcPr>
            <w:tcW w:w="2978" w:type="dxa"/>
            <w:vAlign w:val="center"/>
          </w:tcPr>
          <w:p w14:paraId="1D1FC9F4" w14:textId="3C1B542B" w:rsidR="007D72D4" w:rsidRDefault="0082003E">
            <w:pPr>
              <w:jc w:val="both"/>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12</w:t>
            </w:r>
            <w:r w:rsidR="008C2144">
              <w:rPr>
                <w:rFonts w:asciiTheme="minorEastAsia" w:eastAsiaTheme="minorEastAsia" w:hAnsiTheme="minorEastAsia" w:cs="宋体" w:hint="eastAsia"/>
                <w:sz w:val="21"/>
                <w:szCs w:val="21"/>
              </w:rPr>
              <w:t>．</w:t>
            </w:r>
            <w:r w:rsidR="008C2144">
              <w:t xml:space="preserve"> </w:t>
            </w:r>
            <w:r w:rsidR="008C2144" w:rsidRPr="008C2144">
              <w:rPr>
                <w:rFonts w:asciiTheme="minorEastAsia" w:eastAsiaTheme="minorEastAsia" w:hAnsiTheme="minorEastAsia" w:cs="宋体"/>
                <w:sz w:val="21"/>
                <w:szCs w:val="21"/>
              </w:rPr>
              <w:t>Shelter and Settlement</w:t>
            </w:r>
            <w:r>
              <w:rPr>
                <w:rFonts w:asciiTheme="minorEastAsia" w:eastAsiaTheme="minorEastAsia" w:hAnsiTheme="minorEastAsia" w:cs="宋体" w:hint="eastAsia"/>
                <w:sz w:val="21"/>
                <w:szCs w:val="21"/>
              </w:rPr>
              <w:t xml:space="preserve"> </w:t>
            </w:r>
          </w:p>
        </w:tc>
        <w:tc>
          <w:tcPr>
            <w:tcW w:w="4822" w:type="dxa"/>
            <w:vAlign w:val="center"/>
          </w:tcPr>
          <w:p w14:paraId="1D1FC9F5" w14:textId="7F78D47A"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lang w:eastAsia="zh-CN"/>
              </w:rPr>
              <w:t xml:space="preserve">Comparison of domestic standards and national standards for </w:t>
            </w:r>
            <w:r w:rsidR="008C2144" w:rsidRPr="008C2144">
              <w:rPr>
                <w:rFonts w:asciiTheme="minorEastAsia" w:eastAsiaTheme="minorEastAsia" w:hAnsiTheme="minorEastAsia" w:cs="宋体"/>
                <w:sz w:val="21"/>
                <w:szCs w:val="21"/>
                <w:lang w:eastAsia="zh-CN"/>
              </w:rPr>
              <w:t>Shelter and Settlement</w:t>
            </w:r>
            <w:r w:rsidR="008C2144">
              <w:rPr>
                <w:rFonts w:asciiTheme="minorEastAsia" w:eastAsiaTheme="minorEastAsia" w:hAnsiTheme="minorEastAsia" w:cs="宋体" w:hint="eastAsia"/>
                <w:sz w:val="21"/>
                <w:szCs w:val="21"/>
                <w:lang w:eastAsia="zh-CN"/>
              </w:rPr>
              <w:t xml:space="preserve"> </w:t>
            </w:r>
            <w:r>
              <w:rPr>
                <w:rFonts w:asciiTheme="minorEastAsia" w:eastAsiaTheme="minorEastAsia" w:hAnsiTheme="minorEastAsia" w:cs="宋体" w:hint="eastAsia"/>
                <w:sz w:val="21"/>
                <w:szCs w:val="21"/>
                <w:lang w:eastAsia="zh-CN"/>
              </w:rPr>
              <w:t xml:space="preserve">projects in different </w:t>
            </w:r>
            <w:r>
              <w:rPr>
                <w:rFonts w:asciiTheme="minorEastAsia" w:eastAsiaTheme="minorEastAsia" w:hAnsiTheme="minorEastAsia" w:cs="宋体" w:hint="eastAsia"/>
                <w:sz w:val="21"/>
                <w:szCs w:val="21"/>
                <w:lang w:eastAsia="zh-CN"/>
              </w:rPr>
              <w:lastRenderedPageBreak/>
              <w:t>environments, experience in flexible use of relevant standards, distribution plans for household items, etc</w:t>
            </w:r>
          </w:p>
        </w:tc>
      </w:tr>
      <w:tr w:rsidR="007D72D4" w14:paraId="1D1FC9F9" w14:textId="77777777">
        <w:trPr>
          <w:trHeight w:val="90"/>
        </w:trPr>
        <w:tc>
          <w:tcPr>
            <w:tcW w:w="1695" w:type="dxa"/>
            <w:vAlign w:val="center"/>
          </w:tcPr>
          <w:p w14:paraId="1D1FC9F7"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lastRenderedPageBreak/>
              <w:t>10:10-10:20</w:t>
            </w:r>
          </w:p>
        </w:tc>
        <w:tc>
          <w:tcPr>
            <w:tcW w:w="7800" w:type="dxa"/>
            <w:gridSpan w:val="2"/>
            <w:vAlign w:val="center"/>
          </w:tcPr>
          <w:p w14:paraId="1D1FC9F8"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Tea break</w:t>
            </w:r>
          </w:p>
        </w:tc>
      </w:tr>
      <w:tr w:rsidR="007D72D4" w14:paraId="1D1FC9FD" w14:textId="77777777">
        <w:trPr>
          <w:trHeight w:val="90"/>
        </w:trPr>
        <w:tc>
          <w:tcPr>
            <w:tcW w:w="1695" w:type="dxa"/>
            <w:vAlign w:val="center"/>
          </w:tcPr>
          <w:p w14:paraId="1D1FC9FA"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11:00-12:00</w:t>
            </w:r>
          </w:p>
        </w:tc>
        <w:tc>
          <w:tcPr>
            <w:tcW w:w="2978" w:type="dxa"/>
            <w:vAlign w:val="center"/>
          </w:tcPr>
          <w:p w14:paraId="1D1FC9FB" w14:textId="10514546" w:rsidR="007D72D4" w:rsidRDefault="0082003E" w:rsidP="000F40FB">
            <w:pPr>
              <w:numPr>
                <w:ilvl w:val="255"/>
                <w:numId w:val="0"/>
              </w:numPr>
              <w:rPr>
                <w:rFonts w:asciiTheme="minorEastAsia" w:eastAsiaTheme="minorEastAsia" w:hAnsiTheme="minorEastAsia" w:cs="宋体" w:hint="eastAsia"/>
                <w:sz w:val="21"/>
                <w:szCs w:val="21"/>
                <w:lang w:eastAsia="zh-CN"/>
              </w:rPr>
            </w:pPr>
            <w:proofErr w:type="gramStart"/>
            <w:r>
              <w:rPr>
                <w:rFonts w:asciiTheme="minorEastAsia" w:eastAsiaTheme="minorEastAsia" w:hAnsiTheme="minorEastAsia" w:cs="宋体" w:hint="eastAsia"/>
                <w:sz w:val="21"/>
                <w:szCs w:val="21"/>
              </w:rPr>
              <w:t>12</w:t>
            </w:r>
            <w:r w:rsidR="008C2144">
              <w:rPr>
                <w:rFonts w:asciiTheme="minorEastAsia" w:eastAsiaTheme="minorEastAsia" w:hAnsiTheme="minorEastAsia" w:cs="宋体" w:hint="eastAsia"/>
                <w:sz w:val="21"/>
                <w:szCs w:val="21"/>
                <w:lang w:eastAsia="zh-CN"/>
              </w:rPr>
              <w:t xml:space="preserve"> </w:t>
            </w:r>
            <w:r w:rsidR="008C2144" w:rsidRPr="008C2144">
              <w:rPr>
                <w:rFonts w:asciiTheme="minorEastAsia" w:eastAsiaTheme="minorEastAsia" w:hAnsiTheme="minorEastAsia" w:cs="宋体"/>
                <w:sz w:val="21"/>
                <w:szCs w:val="21"/>
              </w:rPr>
              <w:t xml:space="preserve"> </w:t>
            </w:r>
            <w:r w:rsidR="008C2144" w:rsidRPr="008C2144">
              <w:rPr>
                <w:rFonts w:asciiTheme="minorEastAsia" w:eastAsiaTheme="minorEastAsia" w:hAnsiTheme="minorEastAsia" w:cs="宋体"/>
                <w:sz w:val="21"/>
                <w:szCs w:val="21"/>
              </w:rPr>
              <w:t>Shelter</w:t>
            </w:r>
            <w:proofErr w:type="gramEnd"/>
            <w:r w:rsidR="008C2144" w:rsidRPr="008C2144">
              <w:rPr>
                <w:rFonts w:asciiTheme="minorEastAsia" w:eastAsiaTheme="minorEastAsia" w:hAnsiTheme="minorEastAsia" w:cs="宋体"/>
                <w:sz w:val="21"/>
                <w:szCs w:val="21"/>
              </w:rPr>
              <w:t xml:space="preserve"> and Settlement</w:t>
            </w:r>
          </w:p>
        </w:tc>
        <w:tc>
          <w:tcPr>
            <w:tcW w:w="4822" w:type="dxa"/>
            <w:vAlign w:val="center"/>
          </w:tcPr>
          <w:p w14:paraId="1D1FC9FC"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Assign group exercises and sharing after class</w:t>
            </w:r>
          </w:p>
        </w:tc>
      </w:tr>
      <w:tr w:rsidR="007D72D4" w14:paraId="1D1FCA00" w14:textId="77777777">
        <w:trPr>
          <w:trHeight w:val="90"/>
        </w:trPr>
        <w:tc>
          <w:tcPr>
            <w:tcW w:w="1695" w:type="dxa"/>
            <w:vAlign w:val="center"/>
          </w:tcPr>
          <w:p w14:paraId="1D1FC9FE"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12:00-14:00</w:t>
            </w:r>
          </w:p>
        </w:tc>
        <w:tc>
          <w:tcPr>
            <w:tcW w:w="7800" w:type="dxa"/>
            <w:gridSpan w:val="2"/>
            <w:vAlign w:val="center"/>
          </w:tcPr>
          <w:p w14:paraId="1D1FC9FF"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Lunch and lunch break</w:t>
            </w:r>
          </w:p>
        </w:tc>
      </w:tr>
      <w:tr w:rsidR="007D72D4" w14:paraId="1D1FCA07" w14:textId="77777777" w:rsidTr="000F40FB">
        <w:trPr>
          <w:trHeight w:val="389"/>
        </w:trPr>
        <w:tc>
          <w:tcPr>
            <w:tcW w:w="1695" w:type="dxa"/>
            <w:vAlign w:val="center"/>
          </w:tcPr>
          <w:p w14:paraId="1D1FCA01"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14:00-15:00</w:t>
            </w:r>
          </w:p>
        </w:tc>
        <w:tc>
          <w:tcPr>
            <w:tcW w:w="2978" w:type="dxa"/>
            <w:vAlign w:val="center"/>
          </w:tcPr>
          <w:p w14:paraId="31D1FEE9" w14:textId="06D2802F" w:rsidR="008C2144" w:rsidRDefault="0082003E" w:rsidP="008C2144">
            <w:pPr>
              <w:numPr>
                <w:ilvl w:val="255"/>
                <w:numId w:val="0"/>
              </w:num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13. </w:t>
            </w:r>
            <w:r w:rsidR="008C2144" w:rsidRPr="008C2144">
              <w:rPr>
                <w:rFonts w:asciiTheme="minorEastAsia" w:eastAsiaTheme="minorEastAsia" w:hAnsiTheme="minorEastAsia" w:cs="宋体"/>
                <w:sz w:val="21"/>
                <w:szCs w:val="21"/>
              </w:rPr>
              <w:t>Health</w:t>
            </w:r>
            <w:r w:rsidR="008C2144" w:rsidRPr="008C2144" w:rsidDel="008C2144">
              <w:rPr>
                <w:rFonts w:asciiTheme="minorEastAsia" w:eastAsiaTheme="minorEastAsia" w:hAnsiTheme="minorEastAsia" w:cs="宋体" w:hint="eastAsia"/>
                <w:sz w:val="21"/>
                <w:szCs w:val="21"/>
              </w:rPr>
              <w:t xml:space="preserve"> </w:t>
            </w:r>
          </w:p>
          <w:p w14:paraId="1D1FCA04" w14:textId="548C4C7C" w:rsidR="007D72D4" w:rsidRDefault="0082003E" w:rsidP="008C2144">
            <w:pPr>
              <w:numPr>
                <w:ilvl w:val="255"/>
                <w:numId w:val="0"/>
              </w:num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 xml:space="preserve">14. </w:t>
            </w:r>
            <w:r w:rsidR="008C2144" w:rsidRPr="008C2144">
              <w:rPr>
                <w:rFonts w:asciiTheme="minorEastAsia" w:eastAsiaTheme="minorEastAsia" w:hAnsiTheme="minorEastAsia" w:cs="宋体"/>
                <w:sz w:val="21"/>
                <w:szCs w:val="21"/>
              </w:rPr>
              <w:t>Sphere and PSEA</w:t>
            </w:r>
            <w:r w:rsidR="008C2144" w:rsidRPr="008C2144" w:rsidDel="008C2144">
              <w:rPr>
                <w:rFonts w:asciiTheme="minorEastAsia" w:eastAsiaTheme="minorEastAsia" w:hAnsiTheme="minorEastAsia" w:cs="宋体" w:hint="eastAsia"/>
                <w:sz w:val="21"/>
                <w:szCs w:val="21"/>
              </w:rPr>
              <w:t xml:space="preserve"> </w:t>
            </w:r>
          </w:p>
        </w:tc>
        <w:tc>
          <w:tcPr>
            <w:tcW w:w="4822" w:type="dxa"/>
            <w:shd w:val="clear" w:color="auto" w:fill="auto"/>
            <w:vAlign w:val="center"/>
          </w:tcPr>
          <w:p w14:paraId="1D1FCA05"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Priorities, objectives and minimum standards in the field of medical action</w:t>
            </w:r>
          </w:p>
          <w:p w14:paraId="1D1FCA06"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How to effectively prevent sexual misconduct and abuse of power at work</w:t>
            </w:r>
          </w:p>
        </w:tc>
      </w:tr>
      <w:tr w:rsidR="007D72D4" w14:paraId="1D1FCA0A" w14:textId="77777777">
        <w:trPr>
          <w:trHeight w:val="90"/>
        </w:trPr>
        <w:tc>
          <w:tcPr>
            <w:tcW w:w="1695" w:type="dxa"/>
            <w:vAlign w:val="center"/>
          </w:tcPr>
          <w:p w14:paraId="1D1FCA08"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15:20-15:30</w:t>
            </w:r>
          </w:p>
        </w:tc>
        <w:tc>
          <w:tcPr>
            <w:tcW w:w="7800" w:type="dxa"/>
            <w:gridSpan w:val="2"/>
            <w:vAlign w:val="center"/>
          </w:tcPr>
          <w:p w14:paraId="1D1FCA09"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lang w:eastAsia="zh-CN"/>
              </w:rPr>
              <w:t>Tea break</w:t>
            </w:r>
          </w:p>
        </w:tc>
      </w:tr>
      <w:tr w:rsidR="007D72D4" w14:paraId="1D1FCA0E" w14:textId="77777777">
        <w:trPr>
          <w:trHeight w:val="90"/>
        </w:trPr>
        <w:tc>
          <w:tcPr>
            <w:tcW w:w="1695" w:type="dxa"/>
            <w:vAlign w:val="center"/>
          </w:tcPr>
          <w:p w14:paraId="1D1FCA0B" w14:textId="77777777" w:rsidR="007D72D4" w:rsidRDefault="0082003E">
            <w:pPr>
              <w:ind w:firstLineChars="100" w:firstLine="210"/>
              <w:jc w:val="both"/>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15:10-17:00</w:t>
            </w:r>
          </w:p>
        </w:tc>
        <w:tc>
          <w:tcPr>
            <w:tcW w:w="2978" w:type="dxa"/>
            <w:vAlign w:val="center"/>
          </w:tcPr>
          <w:p w14:paraId="1D1FCA0C" w14:textId="255F20D8" w:rsidR="007D72D4" w:rsidRDefault="0082003E">
            <w:pP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 xml:space="preserve">15. </w:t>
            </w:r>
            <w:r w:rsidR="008C2144">
              <w:rPr>
                <w:rFonts w:asciiTheme="minorEastAsia" w:eastAsiaTheme="minorEastAsia" w:hAnsiTheme="minorEastAsia" w:cs="宋体" w:hint="eastAsia"/>
                <w:sz w:val="21"/>
                <w:szCs w:val="21"/>
                <w:lang w:eastAsia="zh-CN"/>
              </w:rPr>
              <w:t>HSP</w:t>
            </w:r>
          </w:p>
        </w:tc>
        <w:tc>
          <w:tcPr>
            <w:tcW w:w="4822" w:type="dxa"/>
            <w:vAlign w:val="center"/>
          </w:tcPr>
          <w:p w14:paraId="1D1FCA0D" w14:textId="37A0371D" w:rsidR="007D72D4" w:rsidRDefault="0082003E">
            <w:pP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sz w:val="21"/>
                <w:szCs w:val="21"/>
                <w:lang w:eastAsia="zh-CN"/>
              </w:rPr>
              <w:t xml:space="preserve">A brief introduction to </w:t>
            </w:r>
            <w:r w:rsidR="008C2144">
              <w:rPr>
                <w:rFonts w:asciiTheme="minorEastAsia" w:eastAsiaTheme="minorEastAsia" w:hAnsiTheme="minorEastAsia" w:cs="宋体" w:hint="eastAsia"/>
                <w:sz w:val="21"/>
                <w:szCs w:val="21"/>
                <w:lang w:eastAsia="zh-CN"/>
              </w:rPr>
              <w:t>HSP</w:t>
            </w:r>
          </w:p>
        </w:tc>
      </w:tr>
      <w:tr w:rsidR="007D72D4" w14:paraId="1D1FCA12" w14:textId="77777777">
        <w:trPr>
          <w:trHeight w:val="90"/>
        </w:trPr>
        <w:tc>
          <w:tcPr>
            <w:tcW w:w="1695" w:type="dxa"/>
            <w:vAlign w:val="center"/>
          </w:tcPr>
          <w:p w14:paraId="1D1FCA0F"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17:00-17:45</w:t>
            </w:r>
          </w:p>
        </w:tc>
        <w:tc>
          <w:tcPr>
            <w:tcW w:w="2978" w:type="dxa"/>
            <w:vAlign w:val="center"/>
          </w:tcPr>
          <w:p w14:paraId="1D1FCA10" w14:textId="4D7BB23E" w:rsidR="007D72D4" w:rsidRDefault="008C2144">
            <w:pPr>
              <w:rPr>
                <w:rFonts w:asciiTheme="minorEastAsia" w:eastAsiaTheme="minorEastAsia" w:hAnsiTheme="minorEastAsia" w:cs="宋体" w:hint="eastAsia"/>
                <w:sz w:val="21"/>
                <w:szCs w:val="21"/>
                <w:lang w:eastAsia="zh-CN"/>
              </w:rPr>
            </w:pPr>
            <w:r w:rsidRPr="008C2144">
              <w:rPr>
                <w:rFonts w:asciiTheme="minorEastAsia" w:eastAsiaTheme="minorEastAsia" w:hAnsiTheme="minorEastAsia" w:cs="宋体"/>
                <w:sz w:val="21"/>
                <w:szCs w:val="21"/>
                <w:lang w:eastAsia="zh-CN"/>
              </w:rPr>
              <w:t>Review</w:t>
            </w:r>
          </w:p>
        </w:tc>
        <w:tc>
          <w:tcPr>
            <w:tcW w:w="4822" w:type="dxa"/>
            <w:vAlign w:val="center"/>
          </w:tcPr>
          <w:p w14:paraId="1D1FCA11" w14:textId="1D71E212" w:rsidR="007D72D4" w:rsidRDefault="008C2144">
            <w:pPr>
              <w:rPr>
                <w:rFonts w:asciiTheme="minorEastAsia" w:eastAsiaTheme="minorEastAsia" w:hAnsiTheme="minorEastAsia" w:cs="宋体" w:hint="eastAsia"/>
                <w:snapToGrid w:val="0"/>
                <w:kern w:val="0"/>
                <w:sz w:val="21"/>
                <w:szCs w:val="21"/>
                <w:lang w:eastAsia="zh-CN"/>
              </w:rPr>
            </w:pPr>
            <w:r w:rsidRPr="008C2144">
              <w:rPr>
                <w:rFonts w:asciiTheme="minorEastAsia" w:eastAsiaTheme="minorEastAsia" w:hAnsiTheme="minorEastAsia" w:cs="宋体"/>
                <w:snapToGrid w:val="0"/>
                <w:kern w:val="0"/>
                <w:sz w:val="21"/>
                <w:szCs w:val="21"/>
                <w:lang w:eastAsia="zh-CN"/>
              </w:rPr>
              <w:t>Review what you've learned about Sphere over the past few days</w:t>
            </w:r>
          </w:p>
        </w:tc>
      </w:tr>
      <w:tr w:rsidR="007D72D4" w14:paraId="1D1FCA15" w14:textId="77777777">
        <w:trPr>
          <w:trHeight w:val="90"/>
        </w:trPr>
        <w:tc>
          <w:tcPr>
            <w:tcW w:w="1695" w:type="dxa"/>
            <w:vAlign w:val="center"/>
          </w:tcPr>
          <w:p w14:paraId="1D1FCA13" w14:textId="77777777"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17:45-18:00</w:t>
            </w:r>
          </w:p>
        </w:tc>
        <w:tc>
          <w:tcPr>
            <w:tcW w:w="7800" w:type="dxa"/>
            <w:gridSpan w:val="2"/>
            <w:vAlign w:val="center"/>
          </w:tcPr>
          <w:p w14:paraId="1D1FCA14" w14:textId="34FA9572"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Daily learning summaries and assessments</w:t>
            </w:r>
            <w:r w:rsidDel="008C2144">
              <w:rPr>
                <w:rFonts w:asciiTheme="minorEastAsia" w:eastAsiaTheme="minorEastAsia" w:hAnsiTheme="minorEastAsia" w:cs="宋体" w:hint="eastAsia"/>
                <w:sz w:val="21"/>
                <w:szCs w:val="21"/>
                <w:lang w:eastAsia="zh-CN"/>
              </w:rPr>
              <w:t xml:space="preserve"> </w:t>
            </w:r>
          </w:p>
        </w:tc>
      </w:tr>
      <w:tr w:rsidR="007D72D4" w14:paraId="1D1FCA18" w14:textId="77777777">
        <w:trPr>
          <w:trHeight w:val="90"/>
        </w:trPr>
        <w:tc>
          <w:tcPr>
            <w:tcW w:w="1695" w:type="dxa"/>
            <w:vAlign w:val="center"/>
          </w:tcPr>
          <w:p w14:paraId="1D1FCA16" w14:textId="53C73072"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18:00-19:00</w:t>
            </w:r>
          </w:p>
        </w:tc>
        <w:tc>
          <w:tcPr>
            <w:tcW w:w="7800" w:type="dxa"/>
            <w:gridSpan w:val="2"/>
            <w:vAlign w:val="center"/>
          </w:tcPr>
          <w:p w14:paraId="1D1FCA17" w14:textId="0C440624" w:rsidR="007D72D4" w:rsidRDefault="008C2144">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lang w:eastAsia="zh-CN"/>
              </w:rPr>
              <w:t>D</w:t>
            </w:r>
            <w:r>
              <w:rPr>
                <w:rFonts w:asciiTheme="minorEastAsia" w:eastAsiaTheme="minorEastAsia" w:hAnsiTheme="minorEastAsia" w:cs="宋体" w:hint="eastAsia"/>
                <w:b/>
                <w:bCs/>
                <w:sz w:val="21"/>
                <w:szCs w:val="21"/>
                <w:lang w:eastAsia="zh-CN"/>
              </w:rPr>
              <w:t>inner</w:t>
            </w:r>
          </w:p>
        </w:tc>
      </w:tr>
      <w:tr w:rsidR="007D72D4" w14:paraId="1D1FCA1C" w14:textId="77777777" w:rsidTr="000F40FB">
        <w:trPr>
          <w:trHeight w:val="465"/>
        </w:trPr>
        <w:tc>
          <w:tcPr>
            <w:tcW w:w="1695" w:type="dxa"/>
            <w:vAlign w:val="center"/>
          </w:tcPr>
          <w:p w14:paraId="1D1FCA19" w14:textId="3709B91E" w:rsidR="007D72D4" w:rsidRDefault="0082003E">
            <w:pPr>
              <w:jc w:val="cente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19:00-20:00</w:t>
            </w:r>
          </w:p>
        </w:tc>
        <w:tc>
          <w:tcPr>
            <w:tcW w:w="2978" w:type="dxa"/>
            <w:vAlign w:val="center"/>
          </w:tcPr>
          <w:p w14:paraId="1D1FCA1A" w14:textId="28AC50BF"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lang w:eastAsia="zh-CN"/>
              </w:rPr>
              <w:t>16.</w:t>
            </w:r>
            <w:r>
              <w:t xml:space="preserve"> </w:t>
            </w:r>
            <w:r w:rsidRPr="008C2144">
              <w:rPr>
                <w:rFonts w:asciiTheme="minorEastAsia" w:eastAsiaTheme="minorEastAsia" w:hAnsiTheme="minorEastAsia" w:cs="宋体"/>
                <w:sz w:val="21"/>
                <w:szCs w:val="21"/>
              </w:rPr>
              <w:t>Sphere, Cash and Markets</w:t>
            </w:r>
            <w:r w:rsidR="0082003E">
              <w:rPr>
                <w:rFonts w:asciiTheme="minorEastAsia" w:eastAsiaTheme="minorEastAsia" w:hAnsiTheme="minorEastAsia" w:cs="宋体" w:hint="eastAsia"/>
                <w:sz w:val="21"/>
                <w:szCs w:val="21"/>
              </w:rPr>
              <w:t xml:space="preserve"> (Li Junbin)</w:t>
            </w:r>
          </w:p>
        </w:tc>
        <w:tc>
          <w:tcPr>
            <w:tcW w:w="4822" w:type="dxa"/>
            <w:vAlign w:val="center"/>
          </w:tcPr>
          <w:p w14:paraId="1D1FCA1B" w14:textId="1F24743C"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z w:val="21"/>
                <w:szCs w:val="21"/>
                <w:lang w:eastAsia="zh-CN"/>
              </w:rPr>
              <w:t>Introduce strategies for providing assistance through the market</w:t>
            </w:r>
          </w:p>
        </w:tc>
      </w:tr>
      <w:tr w:rsidR="007D72D4" w14:paraId="1D1FCA20" w14:textId="77777777">
        <w:trPr>
          <w:trHeight w:val="658"/>
        </w:trPr>
        <w:tc>
          <w:tcPr>
            <w:tcW w:w="1695" w:type="dxa"/>
            <w:vAlign w:val="center"/>
          </w:tcPr>
          <w:p w14:paraId="1D1FCA1D" w14:textId="77777777" w:rsidR="007D72D4" w:rsidRDefault="0082003E">
            <w:pPr>
              <w:jc w:val="center"/>
              <w:rPr>
                <w:rFonts w:asciiTheme="minorEastAsia" w:eastAsiaTheme="minorEastAsia" w:hAnsiTheme="minorEastAsia" w:cs="宋体" w:hint="eastAsia"/>
                <w:sz w:val="21"/>
                <w:szCs w:val="21"/>
                <w:lang w:eastAsia="zh-CN"/>
              </w:rPr>
            </w:pPr>
            <w:bookmarkStart w:id="0" w:name="_Hlk174659133"/>
            <w:r>
              <w:rPr>
                <w:rFonts w:asciiTheme="minorEastAsia" w:eastAsiaTheme="minorEastAsia" w:hAnsiTheme="minorEastAsia" w:cs="宋体" w:hint="eastAsia"/>
                <w:sz w:val="21"/>
                <w:szCs w:val="21"/>
              </w:rPr>
              <w:t>20:10-22:00</w:t>
            </w:r>
          </w:p>
        </w:tc>
        <w:tc>
          <w:tcPr>
            <w:tcW w:w="2978" w:type="dxa"/>
            <w:vAlign w:val="center"/>
          </w:tcPr>
          <w:p w14:paraId="1D1FCA1E" w14:textId="139254C2" w:rsidR="007D72D4" w:rsidRDefault="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lang w:eastAsia="zh-CN"/>
              </w:rPr>
              <w:t>7</w:t>
            </w:r>
            <w:r w:rsidR="0082003E">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lang w:eastAsia="zh-CN"/>
              </w:rPr>
              <w:t>P</w:t>
            </w:r>
            <w:r w:rsidR="0082003E">
              <w:rPr>
                <w:rFonts w:asciiTheme="minorEastAsia" w:eastAsiaTheme="minorEastAsia" w:hAnsiTheme="minorEastAsia" w:cs="宋体" w:hint="eastAsia"/>
                <w:sz w:val="21"/>
                <w:szCs w:val="21"/>
              </w:rPr>
              <w:t>ractice</w:t>
            </w:r>
            <w:r>
              <w:rPr>
                <w:rFonts w:asciiTheme="minorEastAsia" w:eastAsiaTheme="minorEastAsia" w:hAnsiTheme="minorEastAsia" w:cs="宋体" w:hint="eastAsia"/>
                <w:sz w:val="21"/>
                <w:szCs w:val="21"/>
                <w:lang w:eastAsia="zh-CN"/>
              </w:rPr>
              <w:t>s</w:t>
            </w:r>
            <w:r w:rsidR="0082003E">
              <w:rPr>
                <w:rFonts w:asciiTheme="minorEastAsia" w:eastAsiaTheme="minorEastAsia" w:hAnsiTheme="minorEastAsia" w:cs="宋体" w:hint="eastAsia"/>
                <w:sz w:val="21"/>
                <w:szCs w:val="21"/>
              </w:rPr>
              <w:t xml:space="preserve"> </w:t>
            </w:r>
            <w:r>
              <w:rPr>
                <w:rFonts w:asciiTheme="minorEastAsia" w:eastAsiaTheme="minorEastAsia" w:hAnsiTheme="minorEastAsia" w:cs="宋体"/>
                <w:sz w:val="21"/>
                <w:szCs w:val="21"/>
              </w:rPr>
              <w:t>–</w:t>
            </w:r>
            <w:r w:rsidR="0082003E">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Resettlement program design</w:t>
            </w:r>
          </w:p>
        </w:tc>
        <w:tc>
          <w:tcPr>
            <w:tcW w:w="4822" w:type="dxa"/>
            <w:vAlign w:val="center"/>
          </w:tcPr>
          <w:p w14:paraId="1D1FCA1F" w14:textId="77777777" w:rsidR="007D72D4" w:rsidRDefault="0082003E">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z w:val="21"/>
                <w:szCs w:val="21"/>
              </w:rPr>
              <w:t>Mentoring teams to prepare and design a comprehensive post-disaster assistance programme in groups</w:t>
            </w:r>
          </w:p>
        </w:tc>
      </w:tr>
      <w:tr w:rsidR="007D72D4" w14:paraId="1D1FCA22" w14:textId="77777777">
        <w:trPr>
          <w:trHeight w:val="90"/>
        </w:trPr>
        <w:tc>
          <w:tcPr>
            <w:tcW w:w="9495" w:type="dxa"/>
            <w:gridSpan w:val="3"/>
            <w:shd w:val="clear" w:color="auto" w:fill="248F86" w:themeFill="accent5" w:themeFillShade="BF"/>
            <w:vAlign w:val="center"/>
          </w:tcPr>
          <w:p w14:paraId="1D1FCA21" w14:textId="77777777" w:rsidR="007D72D4" w:rsidRDefault="0082003E">
            <w:pPr>
              <w:jc w:val="center"/>
              <w:rPr>
                <w:rFonts w:asciiTheme="minorEastAsia" w:eastAsiaTheme="minorEastAsia" w:hAnsiTheme="minorEastAsia" w:cs="宋体" w:hint="eastAsia"/>
                <w:b/>
                <w:bCs/>
                <w:snapToGrid w:val="0"/>
                <w:kern w:val="0"/>
                <w:sz w:val="21"/>
                <w:szCs w:val="21"/>
                <w:lang w:eastAsia="en-US"/>
              </w:rPr>
            </w:pPr>
            <w:r>
              <w:rPr>
                <w:rFonts w:asciiTheme="minorEastAsia" w:eastAsiaTheme="minorEastAsia" w:hAnsiTheme="minorEastAsia" w:cs="宋体" w:hint="eastAsia"/>
                <w:b/>
                <w:bCs/>
                <w:sz w:val="21"/>
                <w:szCs w:val="21"/>
                <w:shd w:val="clear" w:color="auto" w:fill="248F86" w:themeFill="accent5" w:themeFillShade="BF"/>
              </w:rPr>
              <w:t>October 20th</w:t>
            </w:r>
          </w:p>
        </w:tc>
      </w:tr>
      <w:tr w:rsidR="007D72D4" w14:paraId="1D1FCA26" w14:textId="77777777">
        <w:trPr>
          <w:trHeight w:val="90"/>
        </w:trPr>
        <w:tc>
          <w:tcPr>
            <w:tcW w:w="1695" w:type="dxa"/>
            <w:shd w:val="clear" w:color="auto" w:fill="7DDED6" w:themeFill="accent5" w:themeFillTint="99"/>
            <w:vAlign w:val="bottom"/>
          </w:tcPr>
          <w:p w14:paraId="1D1FCA23"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rPr>
              <w:t>Time</w:t>
            </w:r>
          </w:p>
        </w:tc>
        <w:tc>
          <w:tcPr>
            <w:tcW w:w="2978" w:type="dxa"/>
            <w:shd w:val="clear" w:color="auto" w:fill="7DDED6" w:themeFill="accent5" w:themeFillTint="99"/>
            <w:vAlign w:val="bottom"/>
          </w:tcPr>
          <w:p w14:paraId="1D1FCA24"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rPr>
              <w:t>content</w:t>
            </w:r>
          </w:p>
        </w:tc>
        <w:tc>
          <w:tcPr>
            <w:tcW w:w="4822" w:type="dxa"/>
            <w:shd w:val="clear" w:color="auto" w:fill="7DDED6" w:themeFill="accent5" w:themeFillTint="99"/>
            <w:vAlign w:val="bottom"/>
          </w:tcPr>
          <w:p w14:paraId="1D1FCA25" w14:textId="77777777" w:rsidR="007D72D4" w:rsidRDefault="0082003E">
            <w:pPr>
              <w:jc w:val="center"/>
              <w:rPr>
                <w:rFonts w:asciiTheme="minorEastAsia" w:eastAsiaTheme="minorEastAsia" w:hAnsiTheme="minorEastAsia" w:cs="宋体" w:hint="eastAsia"/>
                <w:b/>
                <w:bCs/>
                <w:snapToGrid w:val="0"/>
                <w:kern w:val="0"/>
                <w:sz w:val="21"/>
                <w:szCs w:val="21"/>
                <w:lang w:eastAsia="zh-CN"/>
              </w:rPr>
            </w:pPr>
            <w:r>
              <w:rPr>
                <w:rFonts w:asciiTheme="minorEastAsia" w:eastAsiaTheme="minorEastAsia" w:hAnsiTheme="minorEastAsia" w:cs="宋体" w:hint="eastAsia"/>
                <w:b/>
                <w:bCs/>
                <w:sz w:val="21"/>
                <w:szCs w:val="21"/>
                <w:lang w:eastAsia="zh-CN"/>
              </w:rPr>
              <w:t>target</w:t>
            </w:r>
          </w:p>
        </w:tc>
      </w:tr>
      <w:bookmarkEnd w:id="0"/>
      <w:tr w:rsidR="007D72D4" w14:paraId="1D1FCA29" w14:textId="77777777">
        <w:trPr>
          <w:trHeight w:val="90"/>
        </w:trPr>
        <w:tc>
          <w:tcPr>
            <w:tcW w:w="1695" w:type="dxa"/>
            <w:vAlign w:val="center"/>
          </w:tcPr>
          <w:p w14:paraId="1D1FCA27"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8:00-8:15</w:t>
            </w:r>
          </w:p>
        </w:tc>
        <w:tc>
          <w:tcPr>
            <w:tcW w:w="7800" w:type="dxa"/>
            <w:gridSpan w:val="2"/>
            <w:vAlign w:val="center"/>
          </w:tcPr>
          <w:p w14:paraId="1D1FCA28" w14:textId="656FABD7" w:rsidR="007D72D4" w:rsidRDefault="008C2144">
            <w:pPr>
              <w:rPr>
                <w:rFonts w:asciiTheme="minorEastAsia" w:eastAsiaTheme="minorEastAsia" w:hAnsiTheme="minorEastAsia" w:cs="宋体" w:hint="eastAsia"/>
                <w:b/>
                <w:bCs/>
                <w:sz w:val="21"/>
                <w:szCs w:val="21"/>
                <w:lang w:eastAsia="zh-CN"/>
              </w:rPr>
            </w:pPr>
            <w:r w:rsidRPr="008C2144">
              <w:rPr>
                <w:rFonts w:asciiTheme="minorEastAsia" w:eastAsiaTheme="minorEastAsia" w:hAnsiTheme="minorEastAsia" w:cs="宋体"/>
                <w:sz w:val="21"/>
                <w:szCs w:val="21"/>
                <w:lang w:eastAsia="zh-CN"/>
              </w:rPr>
              <w:t>Review</w:t>
            </w:r>
          </w:p>
        </w:tc>
      </w:tr>
      <w:tr w:rsidR="007D72D4" w14:paraId="1D1FCA2D" w14:textId="77777777">
        <w:trPr>
          <w:trHeight w:val="90"/>
        </w:trPr>
        <w:tc>
          <w:tcPr>
            <w:tcW w:w="1695" w:type="dxa"/>
            <w:vAlign w:val="center"/>
          </w:tcPr>
          <w:p w14:paraId="1D1FCA2A"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8:15-10:10</w:t>
            </w:r>
          </w:p>
        </w:tc>
        <w:tc>
          <w:tcPr>
            <w:tcW w:w="7800" w:type="dxa"/>
            <w:gridSpan w:val="2"/>
            <w:vAlign w:val="center"/>
          </w:tcPr>
          <w:p w14:paraId="2A7B1A1A" w14:textId="2341259F" w:rsidR="008C2144" w:rsidRDefault="0082003E" w:rsidP="00691321">
            <w:pP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napToGrid w:val="0"/>
                <w:kern w:val="0"/>
                <w:sz w:val="21"/>
                <w:szCs w:val="21"/>
              </w:rPr>
              <w:t>17. Practice</w:t>
            </w:r>
            <w:r w:rsidR="008C2144">
              <w:rPr>
                <w:rFonts w:asciiTheme="minorEastAsia" w:eastAsiaTheme="minorEastAsia" w:hAnsiTheme="minorEastAsia" w:cs="宋体" w:hint="eastAsia"/>
                <w:snapToGrid w:val="0"/>
                <w:kern w:val="0"/>
                <w:sz w:val="21"/>
                <w:szCs w:val="21"/>
                <w:lang w:eastAsia="zh-CN"/>
              </w:rPr>
              <w:t>s</w:t>
            </w:r>
            <w:r>
              <w:rPr>
                <w:rFonts w:asciiTheme="minorEastAsia" w:eastAsiaTheme="minorEastAsia" w:hAnsiTheme="minorEastAsia" w:cs="宋体" w:hint="eastAsia"/>
                <w:snapToGrid w:val="0"/>
                <w:kern w:val="0"/>
                <w:sz w:val="21"/>
                <w:szCs w:val="21"/>
              </w:rPr>
              <w:t xml:space="preserve"> -</w:t>
            </w:r>
            <w:r w:rsidR="008C2144">
              <w:rPr>
                <w:rFonts w:asciiTheme="minorEastAsia" w:eastAsiaTheme="minorEastAsia" w:hAnsiTheme="minorEastAsia" w:cs="宋体" w:hint="eastAsia"/>
                <w:snapToGrid w:val="0"/>
                <w:kern w:val="0"/>
                <w:sz w:val="21"/>
                <w:szCs w:val="21"/>
              </w:rPr>
              <w:t>Report on the resettlement plan</w:t>
            </w:r>
          </w:p>
          <w:p w14:paraId="1D1FCA2C" w14:textId="0820506B" w:rsidR="007D72D4" w:rsidRDefault="0082003E">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napToGrid w:val="0"/>
                <w:kern w:val="0"/>
                <w:sz w:val="21"/>
                <w:szCs w:val="21"/>
                <w:lang w:eastAsia="zh-CN"/>
              </w:rPr>
              <w:t>Each team reports on the post-disaster resettlement project plan, and the other teams question whether the plan meets the relevant humanitarian minimum standards, project management details and the feasibility of the operation, each team reports for 15 minutes and answers questions for 5 minutes</w:t>
            </w:r>
          </w:p>
        </w:tc>
      </w:tr>
      <w:tr w:rsidR="007D72D4" w14:paraId="1D1FCA30" w14:textId="77777777">
        <w:trPr>
          <w:trHeight w:val="90"/>
        </w:trPr>
        <w:tc>
          <w:tcPr>
            <w:tcW w:w="1695" w:type="dxa"/>
            <w:vAlign w:val="center"/>
          </w:tcPr>
          <w:p w14:paraId="1D1FCA2E"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10：10-10:20</w:t>
            </w:r>
          </w:p>
        </w:tc>
        <w:tc>
          <w:tcPr>
            <w:tcW w:w="7800" w:type="dxa"/>
            <w:gridSpan w:val="2"/>
            <w:vAlign w:val="center"/>
          </w:tcPr>
          <w:p w14:paraId="1D1FCA2F"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lang w:eastAsia="zh-CN"/>
              </w:rPr>
              <w:t>Tea break</w:t>
            </w:r>
          </w:p>
        </w:tc>
      </w:tr>
      <w:tr w:rsidR="007D72D4" w14:paraId="1D1FCA33" w14:textId="77777777">
        <w:trPr>
          <w:trHeight w:val="90"/>
        </w:trPr>
        <w:tc>
          <w:tcPr>
            <w:tcW w:w="1695" w:type="dxa"/>
            <w:vAlign w:val="center"/>
          </w:tcPr>
          <w:p w14:paraId="1D1FCA31"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10:20-12:00</w:t>
            </w:r>
          </w:p>
        </w:tc>
        <w:tc>
          <w:tcPr>
            <w:tcW w:w="7800" w:type="dxa"/>
            <w:gridSpan w:val="2"/>
            <w:vAlign w:val="center"/>
          </w:tcPr>
          <w:p w14:paraId="5482C821" w14:textId="77777777" w:rsidR="008C2144" w:rsidRDefault="0082003E" w:rsidP="008C2144">
            <w:pP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napToGrid w:val="0"/>
                <w:kern w:val="0"/>
                <w:sz w:val="21"/>
                <w:szCs w:val="21"/>
                <w:lang w:eastAsia="zh-CN"/>
              </w:rPr>
              <w:t xml:space="preserve">17. </w:t>
            </w:r>
            <w:r w:rsidR="008C2144">
              <w:rPr>
                <w:rFonts w:asciiTheme="minorEastAsia" w:eastAsiaTheme="minorEastAsia" w:hAnsiTheme="minorEastAsia" w:cs="宋体" w:hint="eastAsia"/>
                <w:snapToGrid w:val="0"/>
                <w:kern w:val="0"/>
                <w:sz w:val="21"/>
                <w:szCs w:val="21"/>
              </w:rPr>
              <w:t>Practice</w:t>
            </w:r>
            <w:r w:rsidR="008C2144">
              <w:rPr>
                <w:rFonts w:asciiTheme="minorEastAsia" w:eastAsiaTheme="minorEastAsia" w:hAnsiTheme="minorEastAsia" w:cs="宋体" w:hint="eastAsia"/>
                <w:snapToGrid w:val="0"/>
                <w:kern w:val="0"/>
                <w:sz w:val="21"/>
                <w:szCs w:val="21"/>
                <w:lang w:eastAsia="zh-CN"/>
              </w:rPr>
              <w:t>s</w:t>
            </w:r>
            <w:r w:rsidR="008C2144">
              <w:rPr>
                <w:rFonts w:asciiTheme="minorEastAsia" w:eastAsiaTheme="minorEastAsia" w:hAnsiTheme="minorEastAsia" w:cs="宋体" w:hint="eastAsia"/>
                <w:snapToGrid w:val="0"/>
                <w:kern w:val="0"/>
                <w:sz w:val="21"/>
                <w:szCs w:val="21"/>
              </w:rPr>
              <w:t xml:space="preserve"> -</w:t>
            </w:r>
            <w:r w:rsidR="008C2144">
              <w:rPr>
                <w:rFonts w:asciiTheme="minorEastAsia" w:eastAsiaTheme="minorEastAsia" w:hAnsiTheme="minorEastAsia" w:cs="宋体" w:hint="eastAsia"/>
                <w:snapToGrid w:val="0"/>
                <w:kern w:val="0"/>
                <w:sz w:val="21"/>
                <w:szCs w:val="21"/>
              </w:rPr>
              <w:t>Report on the resettlement plan</w:t>
            </w:r>
          </w:p>
          <w:p w14:paraId="1D1FCA32" w14:textId="47B34D1D" w:rsidR="007D72D4" w:rsidRDefault="007D72D4">
            <w:pPr>
              <w:rPr>
                <w:rFonts w:asciiTheme="minorEastAsia" w:eastAsiaTheme="minorEastAsia" w:hAnsiTheme="minorEastAsia" w:cs="宋体" w:hint="eastAsia"/>
                <w:b/>
                <w:bCs/>
                <w:snapToGrid w:val="0"/>
                <w:kern w:val="0"/>
                <w:sz w:val="21"/>
                <w:szCs w:val="21"/>
                <w:lang w:eastAsia="zh-CN"/>
              </w:rPr>
            </w:pPr>
          </w:p>
        </w:tc>
      </w:tr>
      <w:tr w:rsidR="007D72D4" w14:paraId="1D1FCA36" w14:textId="77777777">
        <w:trPr>
          <w:trHeight w:val="90"/>
        </w:trPr>
        <w:tc>
          <w:tcPr>
            <w:tcW w:w="1695" w:type="dxa"/>
            <w:vAlign w:val="center"/>
          </w:tcPr>
          <w:p w14:paraId="1D1FCA34"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12:00-14:00</w:t>
            </w:r>
          </w:p>
        </w:tc>
        <w:tc>
          <w:tcPr>
            <w:tcW w:w="7800" w:type="dxa"/>
            <w:gridSpan w:val="2"/>
            <w:vAlign w:val="center"/>
          </w:tcPr>
          <w:p w14:paraId="1D1FCA35"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rPr>
              <w:t>Lunch and lunch break</w:t>
            </w:r>
          </w:p>
        </w:tc>
      </w:tr>
      <w:tr w:rsidR="007D72D4" w14:paraId="1D1FCA39" w14:textId="77777777">
        <w:trPr>
          <w:trHeight w:val="90"/>
        </w:trPr>
        <w:tc>
          <w:tcPr>
            <w:tcW w:w="1695" w:type="dxa"/>
            <w:vAlign w:val="center"/>
          </w:tcPr>
          <w:p w14:paraId="1D1FCA37"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14:00-15:20</w:t>
            </w:r>
          </w:p>
        </w:tc>
        <w:tc>
          <w:tcPr>
            <w:tcW w:w="7800" w:type="dxa"/>
            <w:gridSpan w:val="2"/>
            <w:vAlign w:val="center"/>
          </w:tcPr>
          <w:p w14:paraId="1D1FCA38" w14:textId="44A2241B" w:rsidR="007D72D4" w:rsidRDefault="0082003E" w:rsidP="008C2144">
            <w:pPr>
              <w:rPr>
                <w:rFonts w:asciiTheme="minorEastAsia" w:eastAsiaTheme="minorEastAsia" w:hAnsiTheme="minorEastAsia" w:cs="宋体" w:hint="eastAsia"/>
                <w:b/>
                <w:bCs/>
                <w:sz w:val="21"/>
                <w:szCs w:val="21"/>
                <w:lang w:eastAsia="zh-CN"/>
              </w:rPr>
            </w:pPr>
            <w:r>
              <w:rPr>
                <w:rFonts w:asciiTheme="minorEastAsia" w:eastAsiaTheme="minorEastAsia" w:hAnsiTheme="minorEastAsia" w:cs="宋体" w:hint="eastAsia"/>
                <w:snapToGrid w:val="0"/>
                <w:kern w:val="0"/>
                <w:sz w:val="21"/>
                <w:szCs w:val="21"/>
                <w:lang w:eastAsia="zh-CN"/>
              </w:rPr>
              <w:t xml:space="preserve">17. </w:t>
            </w:r>
            <w:r w:rsidR="008C2144">
              <w:rPr>
                <w:rFonts w:asciiTheme="minorEastAsia" w:eastAsiaTheme="minorEastAsia" w:hAnsiTheme="minorEastAsia" w:cs="宋体" w:hint="eastAsia"/>
                <w:snapToGrid w:val="0"/>
                <w:kern w:val="0"/>
                <w:sz w:val="21"/>
                <w:szCs w:val="21"/>
              </w:rPr>
              <w:t>Practice</w:t>
            </w:r>
            <w:r w:rsidR="008C2144">
              <w:rPr>
                <w:rFonts w:asciiTheme="minorEastAsia" w:eastAsiaTheme="minorEastAsia" w:hAnsiTheme="minorEastAsia" w:cs="宋体" w:hint="eastAsia"/>
                <w:snapToGrid w:val="0"/>
                <w:kern w:val="0"/>
                <w:sz w:val="21"/>
                <w:szCs w:val="21"/>
                <w:lang w:eastAsia="zh-CN"/>
              </w:rPr>
              <w:t>s</w:t>
            </w:r>
            <w:r w:rsidR="008C2144">
              <w:rPr>
                <w:rFonts w:asciiTheme="minorEastAsia" w:eastAsiaTheme="minorEastAsia" w:hAnsiTheme="minorEastAsia" w:cs="宋体" w:hint="eastAsia"/>
                <w:snapToGrid w:val="0"/>
                <w:kern w:val="0"/>
                <w:sz w:val="21"/>
                <w:szCs w:val="21"/>
              </w:rPr>
              <w:t xml:space="preserve"> -</w:t>
            </w:r>
            <w:r w:rsidR="008C2144">
              <w:rPr>
                <w:rFonts w:asciiTheme="minorEastAsia" w:eastAsiaTheme="minorEastAsia" w:hAnsiTheme="minorEastAsia" w:cs="宋体" w:hint="eastAsia"/>
                <w:snapToGrid w:val="0"/>
                <w:kern w:val="0"/>
                <w:sz w:val="21"/>
                <w:szCs w:val="21"/>
              </w:rPr>
              <w:t>Report on the resettlement plan</w:t>
            </w:r>
          </w:p>
        </w:tc>
      </w:tr>
      <w:tr w:rsidR="007D72D4" w14:paraId="1D1FCA3C" w14:textId="77777777">
        <w:trPr>
          <w:trHeight w:val="90"/>
        </w:trPr>
        <w:tc>
          <w:tcPr>
            <w:tcW w:w="1695" w:type="dxa"/>
            <w:vAlign w:val="center"/>
          </w:tcPr>
          <w:p w14:paraId="1D1FCA3A"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15:20-15:30</w:t>
            </w:r>
          </w:p>
        </w:tc>
        <w:tc>
          <w:tcPr>
            <w:tcW w:w="7800" w:type="dxa"/>
            <w:gridSpan w:val="2"/>
            <w:vAlign w:val="center"/>
          </w:tcPr>
          <w:p w14:paraId="1D1FCA3B" w14:textId="77777777" w:rsidR="007D72D4" w:rsidRDefault="0082003E">
            <w:pPr>
              <w:rPr>
                <w:rFonts w:asciiTheme="minorEastAsia" w:eastAsiaTheme="minorEastAsia" w:hAnsiTheme="minorEastAsia" w:cs="宋体" w:hint="eastAsia"/>
                <w:b/>
                <w:bCs/>
                <w:sz w:val="21"/>
                <w:szCs w:val="21"/>
              </w:rPr>
            </w:pPr>
            <w:r>
              <w:rPr>
                <w:rFonts w:asciiTheme="minorEastAsia" w:eastAsiaTheme="minorEastAsia" w:hAnsiTheme="minorEastAsia" w:cs="宋体" w:hint="eastAsia"/>
                <w:b/>
                <w:bCs/>
                <w:sz w:val="21"/>
                <w:szCs w:val="21"/>
                <w:lang w:eastAsia="zh-CN"/>
              </w:rPr>
              <w:t>Tea break</w:t>
            </w:r>
          </w:p>
        </w:tc>
      </w:tr>
      <w:tr w:rsidR="007D72D4" w14:paraId="1D1FCA40" w14:textId="77777777">
        <w:trPr>
          <w:trHeight w:val="712"/>
        </w:trPr>
        <w:tc>
          <w:tcPr>
            <w:tcW w:w="1695" w:type="dxa"/>
            <w:vAlign w:val="center"/>
          </w:tcPr>
          <w:p w14:paraId="1D1FCA3D" w14:textId="77777777" w:rsidR="007D72D4" w:rsidRDefault="0082003E">
            <w:pPr>
              <w:jc w:val="center"/>
              <w:rPr>
                <w:rFonts w:asciiTheme="minorEastAsia" w:eastAsiaTheme="minorEastAsia" w:hAnsiTheme="minorEastAsia" w:cs="宋体" w:hint="eastAsia"/>
                <w:snapToGrid w:val="0"/>
                <w:kern w:val="0"/>
                <w:sz w:val="21"/>
                <w:szCs w:val="21"/>
                <w:lang w:eastAsia="zh-CN"/>
              </w:rPr>
            </w:pPr>
            <w:r>
              <w:rPr>
                <w:rFonts w:asciiTheme="minorEastAsia" w:eastAsiaTheme="minorEastAsia" w:hAnsiTheme="minorEastAsia" w:cs="宋体" w:hint="eastAsia"/>
                <w:sz w:val="21"/>
                <w:szCs w:val="21"/>
              </w:rPr>
              <w:t>15:30-18:00</w:t>
            </w:r>
          </w:p>
        </w:tc>
        <w:tc>
          <w:tcPr>
            <w:tcW w:w="7800" w:type="dxa"/>
            <w:gridSpan w:val="2"/>
            <w:vAlign w:val="center"/>
          </w:tcPr>
          <w:p w14:paraId="1D1FCA3F" w14:textId="6CFC12C1" w:rsidR="007D72D4" w:rsidRDefault="008C2144" w:rsidP="008C2144">
            <w:pPr>
              <w:rPr>
                <w:rFonts w:asciiTheme="minorEastAsia" w:eastAsiaTheme="minorEastAsia" w:hAnsiTheme="minorEastAsia" w:cs="宋体" w:hint="eastAsia"/>
                <w:sz w:val="21"/>
                <w:szCs w:val="21"/>
                <w:lang w:eastAsia="zh-CN"/>
              </w:rPr>
            </w:pPr>
            <w:r>
              <w:rPr>
                <w:rFonts w:asciiTheme="minorEastAsia" w:eastAsiaTheme="minorEastAsia" w:hAnsiTheme="minorEastAsia" w:cs="宋体" w:hint="eastAsia"/>
                <w:snapToGrid w:val="0"/>
                <w:kern w:val="0"/>
                <w:sz w:val="21"/>
                <w:szCs w:val="21"/>
              </w:rPr>
              <w:t>Project evaluation and group photo</w:t>
            </w:r>
            <w:r w:rsidR="00657E1F">
              <w:rPr>
                <w:rFonts w:asciiTheme="minorEastAsia" w:eastAsiaTheme="minorEastAsia" w:hAnsiTheme="minorEastAsia" w:cs="宋体" w:hint="eastAsia"/>
                <w:snapToGrid w:val="0"/>
                <w:kern w:val="0"/>
                <w:sz w:val="21"/>
                <w:szCs w:val="21"/>
                <w:lang w:eastAsia="zh-CN"/>
              </w:rPr>
              <w:t>,</w:t>
            </w:r>
            <w:r w:rsidR="00657E1F">
              <w:rPr>
                <w:rFonts w:asciiTheme="minorEastAsia" w:eastAsiaTheme="minorEastAsia" w:hAnsiTheme="minorEastAsia" w:cs="宋体" w:hint="eastAsia"/>
                <w:sz w:val="21"/>
                <w:szCs w:val="21"/>
              </w:rPr>
              <w:t xml:space="preserve"> </w:t>
            </w:r>
            <w:r w:rsidR="00657E1F">
              <w:rPr>
                <w:rFonts w:asciiTheme="minorEastAsia" w:eastAsiaTheme="minorEastAsia" w:hAnsiTheme="minorEastAsia" w:cs="宋体" w:hint="eastAsia"/>
                <w:sz w:val="21"/>
                <w:szCs w:val="21"/>
              </w:rPr>
              <w:t>End of meeting</w:t>
            </w:r>
          </w:p>
        </w:tc>
      </w:tr>
    </w:tbl>
    <w:p w14:paraId="1D1FCA44" w14:textId="6613C5C4" w:rsidR="007D72D4" w:rsidRDefault="007D72D4">
      <w:pPr>
        <w:rPr>
          <w:lang w:eastAsia="zh-CN"/>
        </w:rPr>
      </w:pPr>
    </w:p>
    <w:sectPr w:rsidR="007D7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188EF" w14:textId="77777777" w:rsidR="00846169" w:rsidRDefault="00846169"/>
  </w:endnote>
  <w:endnote w:type="continuationSeparator" w:id="0">
    <w:p w14:paraId="7850FD18" w14:textId="77777777" w:rsidR="00846169" w:rsidRDefault="00846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4811A" w14:textId="77777777" w:rsidR="00846169" w:rsidRDefault="00846169"/>
  </w:footnote>
  <w:footnote w:type="continuationSeparator" w:id="0">
    <w:p w14:paraId="001D8927" w14:textId="77777777" w:rsidR="00846169" w:rsidRDefault="008461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4"/>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NkNWRlOGYyNGJjMmYxYjE2M2UzODM4NmQ3YjVhNWYifQ=="/>
  </w:docVars>
  <w:rsids>
    <w:rsidRoot w:val="31610343"/>
    <w:rsid w:val="00031507"/>
    <w:rsid w:val="000526C7"/>
    <w:rsid w:val="0005338B"/>
    <w:rsid w:val="000B788D"/>
    <w:rsid w:val="000F40FB"/>
    <w:rsid w:val="001306B2"/>
    <w:rsid w:val="00135406"/>
    <w:rsid w:val="00170723"/>
    <w:rsid w:val="001A6FD4"/>
    <w:rsid w:val="001B5ECC"/>
    <w:rsid w:val="001E0494"/>
    <w:rsid w:val="001F5324"/>
    <w:rsid w:val="00243C33"/>
    <w:rsid w:val="0025325C"/>
    <w:rsid w:val="002B4114"/>
    <w:rsid w:val="002E1211"/>
    <w:rsid w:val="00310D94"/>
    <w:rsid w:val="003264A4"/>
    <w:rsid w:val="00376C6B"/>
    <w:rsid w:val="0048798E"/>
    <w:rsid w:val="00563D72"/>
    <w:rsid w:val="00601376"/>
    <w:rsid w:val="006016C4"/>
    <w:rsid w:val="00624D00"/>
    <w:rsid w:val="0063126C"/>
    <w:rsid w:val="00657E1F"/>
    <w:rsid w:val="007341F4"/>
    <w:rsid w:val="00796960"/>
    <w:rsid w:val="007D5383"/>
    <w:rsid w:val="007D72D4"/>
    <w:rsid w:val="0082003E"/>
    <w:rsid w:val="00827F9E"/>
    <w:rsid w:val="00846169"/>
    <w:rsid w:val="008840B7"/>
    <w:rsid w:val="00886EB8"/>
    <w:rsid w:val="008C2144"/>
    <w:rsid w:val="00924571"/>
    <w:rsid w:val="009E00D8"/>
    <w:rsid w:val="00A760BF"/>
    <w:rsid w:val="00AB13F6"/>
    <w:rsid w:val="00AE1B3D"/>
    <w:rsid w:val="00B23E41"/>
    <w:rsid w:val="00B24DD6"/>
    <w:rsid w:val="00BD2937"/>
    <w:rsid w:val="00C40D51"/>
    <w:rsid w:val="00CB3553"/>
    <w:rsid w:val="00CC4E06"/>
    <w:rsid w:val="00D15E06"/>
    <w:rsid w:val="00D74DD7"/>
    <w:rsid w:val="00E5367C"/>
    <w:rsid w:val="00EA7BBE"/>
    <w:rsid w:val="00EC17BE"/>
    <w:rsid w:val="00EC26B8"/>
    <w:rsid w:val="00EE4681"/>
    <w:rsid w:val="00EF6216"/>
    <w:rsid w:val="00F06524"/>
    <w:rsid w:val="00F34E55"/>
    <w:rsid w:val="00F453D3"/>
    <w:rsid w:val="00F5374D"/>
    <w:rsid w:val="00FC20C8"/>
    <w:rsid w:val="1AE81D7C"/>
    <w:rsid w:val="31610343"/>
    <w:rsid w:val="48537359"/>
    <w:rsid w:val="5BC93EA4"/>
    <w:rsid w:val="76FD364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FC968"/>
  <w15:docId w15:val="{DF62062A-D23E-44CE-B0D7-A1AE480A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Times New Roman" w:eastAsia="宋体" w:hAnsi="Times New Roman" w:cs="Times New Roman"/>
      <w:kern w:val="2"/>
      <w:sz w:val="24"/>
      <w:szCs w:val="24"/>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qFormat/>
    <w:rPr>
      <w:rFonts w:ascii="Times New Roman" w:eastAsia="宋体" w:hAnsi="Times New Roman" w:cs="Times New Roman"/>
      <w:kern w:val="2"/>
      <w:sz w:val="18"/>
      <w:szCs w:val="18"/>
      <w:lang w:eastAsia="zh-TW"/>
    </w:rPr>
  </w:style>
  <w:style w:type="character" w:customStyle="1" w:styleId="a4">
    <w:name w:val="页脚 字符"/>
    <w:basedOn w:val="a0"/>
    <w:link w:val="a3"/>
    <w:qFormat/>
    <w:rPr>
      <w:rFonts w:ascii="Times New Roman" w:eastAsia="宋体" w:hAnsi="Times New Roman" w:cs="Times New Roman"/>
      <w:kern w:val="2"/>
      <w:sz w:val="18"/>
      <w:szCs w:val="18"/>
      <w:lang w:eastAsia="zh-TW"/>
    </w:rPr>
  </w:style>
  <w:style w:type="paragraph" w:customStyle="1" w:styleId="1">
    <w:name w:val="修订1"/>
    <w:hidden/>
    <w:uiPriority w:val="99"/>
    <w:unhideWhenUsed/>
    <w:qFormat/>
    <w:rPr>
      <w:rFonts w:ascii="Times New Roman" w:eastAsia="宋体" w:hAnsi="Times New Roman" w:cs="Times New Roman"/>
      <w:kern w:val="2"/>
      <w:sz w:val="24"/>
      <w:szCs w:val="24"/>
      <w:lang w:eastAsia="zh-TW"/>
    </w:rPr>
  </w:style>
  <w:style w:type="paragraph" w:styleId="a9">
    <w:name w:val="Revision"/>
    <w:hidden/>
    <w:uiPriority w:val="99"/>
    <w:unhideWhenUsed/>
    <w:rsid w:val="00FC20C8"/>
    <w:rPr>
      <w:rFonts w:ascii="Times New Roman" w:eastAsia="宋体" w:hAnsi="Times New Roman" w:cs="Times New Roman"/>
      <w:kern w:val="2"/>
      <w:sz w:val="24"/>
      <w:szCs w:val="24"/>
      <w:lang w:eastAsia="zh-TW"/>
    </w:rPr>
  </w:style>
  <w:style w:type="character" w:styleId="aa">
    <w:name w:val="Placeholder Text"/>
    <w:basedOn w:val="a0"/>
    <w:uiPriority w:val="99"/>
    <w:unhideWhenUsed/>
    <w:rsid w:val="008C21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楷博</dc:creator>
  <cp:lastModifiedBy>LEI Guangqing</cp:lastModifiedBy>
  <cp:revision>4</cp:revision>
  <dcterms:created xsi:type="dcterms:W3CDTF">2024-10-11T05:30:00Z</dcterms:created>
  <dcterms:modified xsi:type="dcterms:W3CDTF">2024-10-11T05:31:00Z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1D5A56CDE32E46E8B4707AA339350292_13</vt:lpwstr>
  </property>
</Properties>
</file>