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A291D" w14:textId="3E817999" w:rsidR="004D20EE" w:rsidRPr="003D16E4" w:rsidRDefault="001C14B2" w:rsidP="00835679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6666"/>
          <w:sz w:val="24"/>
          <w:szCs w:val="24"/>
        </w:rPr>
      </w:pPr>
      <w:r w:rsidRPr="003D16E4">
        <w:rPr>
          <w:rFonts w:ascii="Arial" w:hAnsi="Arial" w:cs="Arial"/>
          <w:b/>
          <w:color w:val="006666"/>
          <w:sz w:val="24"/>
          <w:szCs w:val="24"/>
        </w:rPr>
        <w:t>CONVOCATORIA</w:t>
      </w:r>
      <w:r w:rsidR="008B7F5B" w:rsidRPr="003D16E4">
        <w:rPr>
          <w:rFonts w:ascii="Arial" w:hAnsi="Arial" w:cs="Arial"/>
          <w:b/>
          <w:color w:val="006666"/>
          <w:sz w:val="24"/>
          <w:szCs w:val="24"/>
        </w:rPr>
        <w:t xml:space="preserve"> AL </w:t>
      </w:r>
      <w:r w:rsidR="003D16E4" w:rsidRPr="003D16E4">
        <w:rPr>
          <w:rFonts w:ascii="Arial" w:hAnsi="Arial" w:cs="Arial"/>
          <w:b/>
          <w:color w:val="006666"/>
          <w:sz w:val="24"/>
          <w:szCs w:val="24"/>
        </w:rPr>
        <w:t>CURSO DE ACTUALIZACION</w:t>
      </w:r>
      <w:r w:rsidR="008B7F5B" w:rsidRPr="003D16E4">
        <w:rPr>
          <w:rFonts w:ascii="Arial" w:hAnsi="Arial" w:cs="Arial"/>
          <w:b/>
          <w:color w:val="006666"/>
          <w:sz w:val="24"/>
          <w:szCs w:val="24"/>
        </w:rPr>
        <w:t>:</w:t>
      </w:r>
    </w:p>
    <w:p w14:paraId="63E848D3" w14:textId="6339AC9C" w:rsidR="0063261E" w:rsidRPr="003D16E4" w:rsidRDefault="008B7F5B" w:rsidP="00835679">
      <w:pPr>
        <w:shd w:val="clear" w:color="auto" w:fill="FFFFFF" w:themeFill="background1"/>
        <w:jc w:val="center"/>
        <w:rPr>
          <w:rFonts w:ascii="Arial" w:hAnsi="Arial" w:cs="Arial"/>
          <w:b/>
          <w:color w:val="006666"/>
          <w:sz w:val="28"/>
          <w:szCs w:val="28"/>
        </w:rPr>
      </w:pPr>
      <w:r w:rsidRPr="003D16E4">
        <w:rPr>
          <w:rFonts w:ascii="Arial" w:hAnsi="Arial" w:cs="Arial"/>
          <w:b/>
          <w:color w:val="006666"/>
          <w:sz w:val="24"/>
          <w:szCs w:val="24"/>
          <w:lang w:val="es-PA"/>
        </w:rPr>
        <w:t>ESFERA,</w:t>
      </w:r>
      <w:r w:rsidR="001C14B2" w:rsidRPr="003D16E4">
        <w:rPr>
          <w:rFonts w:ascii="Arial" w:hAnsi="Arial" w:cs="Arial"/>
          <w:b/>
          <w:color w:val="006666"/>
          <w:sz w:val="24"/>
          <w:szCs w:val="24"/>
          <w:lang w:val="es-PA"/>
        </w:rPr>
        <w:t xml:space="preserve"> </w:t>
      </w:r>
      <w:r w:rsidR="006811D0">
        <w:rPr>
          <w:rFonts w:ascii="Arial" w:hAnsi="Arial" w:cs="Arial"/>
          <w:b/>
          <w:color w:val="006666"/>
          <w:sz w:val="24"/>
          <w:szCs w:val="24"/>
          <w:lang w:val="es-PA"/>
        </w:rPr>
        <w:t xml:space="preserve">CARTA HUMANITARIA Y </w:t>
      </w:r>
      <w:r w:rsidR="001C14B2" w:rsidRPr="003D16E4">
        <w:rPr>
          <w:rFonts w:ascii="Arial" w:hAnsi="Arial" w:cs="Arial"/>
          <w:b/>
          <w:color w:val="006666"/>
          <w:sz w:val="24"/>
          <w:szCs w:val="24"/>
          <w:lang w:val="es-PA"/>
        </w:rPr>
        <w:t>NORMAS MINIMAS DE RESPUESTA HUMANITARIA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7767"/>
      </w:tblGrid>
      <w:tr w:rsidR="004F5E3B" w:rsidRPr="00852CB1" w14:paraId="4F1DE031" w14:textId="77777777" w:rsidTr="00FE5BA5">
        <w:tc>
          <w:tcPr>
            <w:tcW w:w="21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3EBA44" w14:textId="4E2C51EA" w:rsidR="004D20EE" w:rsidRPr="00852CB1" w:rsidRDefault="00970A4C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Antecedentes</w:t>
            </w:r>
            <w:r w:rsidR="004D20EE" w:rsidRPr="00852CB1">
              <w:rPr>
                <w:rFonts w:ascii="Arial" w:hAnsi="Arial" w:cs="Arial"/>
                <w:b/>
                <w:color w:val="006666"/>
              </w:rPr>
              <w:t>:</w:t>
            </w:r>
          </w:p>
        </w:tc>
        <w:tc>
          <w:tcPr>
            <w:tcW w:w="7767" w:type="dxa"/>
            <w:shd w:val="clear" w:color="auto" w:fill="FFFFFF" w:themeFill="background1"/>
            <w:vAlign w:val="center"/>
          </w:tcPr>
          <w:p w14:paraId="2DDDF33C" w14:textId="77777777" w:rsidR="00301757" w:rsidRPr="00852CB1" w:rsidRDefault="00301757" w:rsidP="00301757">
            <w:pPr>
              <w:jc w:val="both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  <w:b/>
                <w:bCs/>
              </w:rPr>
              <w:t>El Proyecto Esfera -conocido ahora como Asociación Esfera</w:t>
            </w:r>
            <w:r w:rsidRPr="00852CB1">
              <w:rPr>
                <w:rFonts w:ascii="Arial" w:hAnsi="Arial" w:cs="Arial"/>
              </w:rPr>
              <w:t xml:space="preserve">- fue creado en 1997 </w:t>
            </w:r>
            <w:r w:rsidRPr="00852CB1">
              <w:rPr>
                <w:rFonts w:ascii="Arial" w:hAnsi="Arial" w:cs="Arial"/>
                <w:b/>
                <w:bCs/>
              </w:rPr>
              <w:t xml:space="preserve">después del genocidio de Ruanda (7 de abril de 1994), </w:t>
            </w:r>
            <w:r w:rsidRPr="00852CB1">
              <w:rPr>
                <w:rFonts w:ascii="Arial" w:hAnsi="Arial" w:cs="Arial"/>
              </w:rPr>
              <w:t xml:space="preserve">por un grupo de organizaciones no gubernamentales humanitarias y el Movimiento de la Cruz Roja y la Media Luna Roja, con la finalidad de mejorar la calidad de la respuesta humanitaria y promover la rendición de cuentas por parte de las organizaciones. La filosofía Esfera se basa en dos convicciones esenciales: las personas afectadas por un desastre o un conflicto tienen derecho a vivir con dignidad y a recibir asistencia; y se deben tomar todas las medidas posibles para aliviar el sufrimiento humano ocasionado por los desastres, los conflictos o las crisis. </w:t>
            </w:r>
          </w:p>
          <w:p w14:paraId="58EBEFF3" w14:textId="77777777" w:rsidR="00301757" w:rsidRPr="00852CB1" w:rsidRDefault="00301757" w:rsidP="00301757">
            <w:pPr>
              <w:jc w:val="both"/>
              <w:rPr>
                <w:rFonts w:ascii="Arial" w:hAnsi="Arial" w:cs="Arial"/>
              </w:rPr>
            </w:pPr>
          </w:p>
          <w:p w14:paraId="60B7E1C0" w14:textId="3FA56E98" w:rsidR="00301757" w:rsidRPr="00852CB1" w:rsidRDefault="00301757" w:rsidP="00301757">
            <w:pPr>
              <w:jc w:val="both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En 1998 se publicó la primera edición preliminar del Manual, seguida de cuatro ediciones revisadas, mediante consultas sectoriales basadas en evidencias </w:t>
            </w:r>
            <w:r w:rsidR="00A23126" w:rsidRPr="00852CB1">
              <w:rPr>
                <w:rFonts w:ascii="Arial" w:hAnsi="Arial" w:cs="Arial"/>
              </w:rPr>
              <w:t>que</w:t>
            </w:r>
            <w:r w:rsidRPr="00852CB1">
              <w:rPr>
                <w:rFonts w:ascii="Arial" w:hAnsi="Arial" w:cs="Arial"/>
              </w:rPr>
              <w:t xml:space="preserve"> reflejan 25 años de pruebas sobre el terreno, de la mano de profesionales de todo el mundo.</w:t>
            </w:r>
          </w:p>
          <w:p w14:paraId="03116C72" w14:textId="77777777" w:rsidR="00301757" w:rsidRPr="00852CB1" w:rsidRDefault="00301757" w:rsidP="00301757">
            <w:pPr>
              <w:jc w:val="both"/>
              <w:rPr>
                <w:rFonts w:ascii="Arial" w:hAnsi="Arial" w:cs="Arial"/>
              </w:rPr>
            </w:pPr>
          </w:p>
          <w:p w14:paraId="752521F6" w14:textId="302B30D4" w:rsidR="00301757" w:rsidRPr="00852CB1" w:rsidRDefault="00301757" w:rsidP="00301757">
            <w:pPr>
              <w:jc w:val="both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Desde el 19 de agosto 2003, la Red Esfera Bolivia desarrolla actividades de capacitación, promoción, difusión, coordinación e incidencia de las Normas Esfera, mediante reuniones, talleres para personal operativo y legislativo del gobierno, cursos de capacitación de capacitadores (CpC), diplomado universitario </w:t>
            </w:r>
            <w:r w:rsidR="00A23126" w:rsidRPr="00852CB1">
              <w:rPr>
                <w:rFonts w:ascii="Arial" w:hAnsi="Arial" w:cs="Arial"/>
              </w:rPr>
              <w:t xml:space="preserve">para actores humanitarios </w:t>
            </w:r>
            <w:r w:rsidRPr="00852CB1">
              <w:rPr>
                <w:rFonts w:ascii="Arial" w:hAnsi="Arial" w:cs="Arial"/>
              </w:rPr>
              <w:t xml:space="preserve">y </w:t>
            </w:r>
            <w:r w:rsidR="00A23126" w:rsidRPr="00852CB1">
              <w:rPr>
                <w:rFonts w:ascii="Arial" w:hAnsi="Arial" w:cs="Arial"/>
              </w:rPr>
              <w:t xml:space="preserve">elabora y difunde </w:t>
            </w:r>
            <w:r w:rsidRPr="00852CB1">
              <w:rPr>
                <w:rFonts w:ascii="Arial" w:hAnsi="Arial" w:cs="Arial"/>
              </w:rPr>
              <w:t>manuales amigables, en Bolivia y en 17 países de la Región ALC, con el liderazgo de dos Puntos Focales nacionales, el apoyo de 2 Comisiones y en coordinación directa con la Secretaria Esfera</w:t>
            </w:r>
            <w:r w:rsidR="00332DC4" w:rsidRPr="00852CB1">
              <w:rPr>
                <w:rFonts w:ascii="Arial" w:hAnsi="Arial" w:cs="Arial"/>
              </w:rPr>
              <w:t>,</w:t>
            </w:r>
            <w:r w:rsidRPr="00852CB1">
              <w:rPr>
                <w:rFonts w:ascii="Arial" w:hAnsi="Arial" w:cs="Arial"/>
              </w:rPr>
              <w:t xml:space="preserve"> con sede en Ginebra</w:t>
            </w:r>
            <w:r w:rsidR="00332DC4" w:rsidRPr="00852CB1">
              <w:rPr>
                <w:rFonts w:ascii="Arial" w:hAnsi="Arial" w:cs="Arial"/>
              </w:rPr>
              <w:t>, Suiza</w:t>
            </w:r>
            <w:r w:rsidRPr="00852CB1">
              <w:rPr>
                <w:rFonts w:ascii="Arial" w:hAnsi="Arial" w:cs="Arial"/>
              </w:rPr>
              <w:t>.</w:t>
            </w:r>
          </w:p>
          <w:p w14:paraId="1E733E99" w14:textId="4635245C" w:rsidR="00301757" w:rsidRPr="00852CB1" w:rsidRDefault="00301757" w:rsidP="00301757">
            <w:pPr>
              <w:jc w:val="both"/>
              <w:rPr>
                <w:rFonts w:ascii="Arial" w:hAnsi="Arial" w:cs="Arial"/>
              </w:rPr>
            </w:pPr>
          </w:p>
          <w:p w14:paraId="7FC0C0C6" w14:textId="043C1CF9" w:rsidR="00301757" w:rsidRPr="00852CB1" w:rsidRDefault="00301757" w:rsidP="00301757">
            <w:pPr>
              <w:jc w:val="both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El presente Curso de actualización Esfera, forma parte del Plan de trabajo de la Red Esfera en Bolivia, gestión abril 2023 a marzo 2024 y </w:t>
            </w:r>
            <w:r w:rsidR="00A23126" w:rsidRPr="00852CB1">
              <w:rPr>
                <w:rFonts w:ascii="Arial" w:hAnsi="Arial" w:cs="Arial"/>
                <w:b/>
                <w:bCs/>
              </w:rPr>
              <w:t>está</w:t>
            </w:r>
            <w:r w:rsidRPr="00852CB1">
              <w:rPr>
                <w:rFonts w:ascii="Arial" w:hAnsi="Arial" w:cs="Arial"/>
                <w:b/>
                <w:bCs/>
              </w:rPr>
              <w:t xml:space="preserve"> dirigido a personas que han participado en cursos o talleres Esfera, </w:t>
            </w:r>
            <w:r w:rsidR="002241EC" w:rsidRPr="00852CB1">
              <w:rPr>
                <w:rFonts w:ascii="Arial" w:hAnsi="Arial" w:cs="Arial"/>
                <w:b/>
                <w:bCs/>
              </w:rPr>
              <w:t>aplicando</w:t>
            </w:r>
            <w:r w:rsidRPr="00852CB1">
              <w:rPr>
                <w:rFonts w:ascii="Arial" w:hAnsi="Arial" w:cs="Arial"/>
                <w:b/>
                <w:bCs/>
              </w:rPr>
              <w:t xml:space="preserve"> </w:t>
            </w:r>
            <w:r w:rsidR="00FE5BA5" w:rsidRPr="00852CB1">
              <w:rPr>
                <w:rFonts w:ascii="Arial" w:hAnsi="Arial" w:cs="Arial"/>
                <w:b/>
                <w:bCs/>
              </w:rPr>
              <w:t>las anteriores versiones del</w:t>
            </w:r>
            <w:r w:rsidR="00A23126" w:rsidRPr="00852CB1">
              <w:rPr>
                <w:rFonts w:ascii="Arial" w:hAnsi="Arial" w:cs="Arial"/>
                <w:b/>
                <w:bCs/>
              </w:rPr>
              <w:t xml:space="preserve"> Manual Esfera</w:t>
            </w:r>
            <w:r w:rsidR="00FE5BA5" w:rsidRPr="00852CB1">
              <w:rPr>
                <w:rFonts w:ascii="Arial" w:hAnsi="Arial" w:cs="Arial"/>
                <w:b/>
                <w:bCs/>
              </w:rPr>
              <w:t xml:space="preserve"> o la actual versión</w:t>
            </w:r>
            <w:r w:rsidRPr="00852CB1">
              <w:rPr>
                <w:rFonts w:ascii="Arial" w:hAnsi="Arial" w:cs="Arial"/>
                <w:b/>
                <w:bCs/>
              </w:rPr>
              <w:t xml:space="preserve"> 2018</w:t>
            </w:r>
            <w:r w:rsidR="00A23126" w:rsidRPr="00852CB1">
              <w:rPr>
                <w:rFonts w:ascii="Arial" w:hAnsi="Arial" w:cs="Arial"/>
              </w:rPr>
              <w:t>.</w:t>
            </w:r>
          </w:p>
          <w:p w14:paraId="3E7CA6F5" w14:textId="0C881F59" w:rsidR="004D20EE" w:rsidRPr="00852CB1" w:rsidRDefault="004D20EE" w:rsidP="0053526F">
            <w:pPr>
              <w:rPr>
                <w:rFonts w:ascii="Arial" w:hAnsi="Arial" w:cs="Arial"/>
                <w:bCs/>
                <w:color w:val="006666"/>
              </w:rPr>
            </w:pPr>
          </w:p>
        </w:tc>
      </w:tr>
      <w:tr w:rsidR="001C14B2" w:rsidRPr="00852CB1" w14:paraId="3F40F978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482E93D0" w14:textId="1F88AE7B" w:rsidR="001C14B2" w:rsidRPr="00852CB1" w:rsidRDefault="001C14B2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Modalidad</w:t>
            </w:r>
            <w:r w:rsidR="002241EC" w:rsidRPr="00852CB1">
              <w:rPr>
                <w:rFonts w:ascii="Arial" w:hAnsi="Arial" w:cs="Arial"/>
                <w:b/>
                <w:color w:val="006666"/>
              </w:rPr>
              <w:t xml:space="preserve"> y duración</w:t>
            </w:r>
            <w:r w:rsidRPr="00852CB1">
              <w:rPr>
                <w:rFonts w:ascii="Arial" w:hAnsi="Arial" w:cs="Arial"/>
                <w:b/>
                <w:color w:val="006666"/>
              </w:rPr>
              <w:t>:</w:t>
            </w:r>
          </w:p>
        </w:tc>
        <w:tc>
          <w:tcPr>
            <w:tcW w:w="7767" w:type="dxa"/>
            <w:vAlign w:val="center"/>
          </w:tcPr>
          <w:p w14:paraId="6938A9DA" w14:textId="03FCFE13" w:rsidR="001C14B2" w:rsidRPr="00852CB1" w:rsidRDefault="002241EC" w:rsidP="0053526F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>Semipresencial</w:t>
            </w:r>
            <w:r w:rsidR="00332DC4" w:rsidRPr="00852CB1">
              <w:rPr>
                <w:rFonts w:ascii="Arial" w:hAnsi="Arial" w:cs="Arial"/>
              </w:rPr>
              <w:t>,</w:t>
            </w:r>
            <w:r w:rsidRPr="00852CB1">
              <w:rPr>
                <w:rFonts w:ascii="Arial" w:hAnsi="Arial" w:cs="Arial"/>
              </w:rPr>
              <w:t xml:space="preserve"> con 20 horas de duración, de las cuales; 12 horas son sincrónicas y 8 horas asincrónicas</w:t>
            </w:r>
          </w:p>
          <w:p w14:paraId="3DE96E80" w14:textId="6F09E239" w:rsidR="002241EC" w:rsidRPr="00852CB1" w:rsidRDefault="002241EC" w:rsidP="0053526F">
            <w:pPr>
              <w:rPr>
                <w:rFonts w:ascii="Arial" w:hAnsi="Arial" w:cs="Arial"/>
              </w:rPr>
            </w:pPr>
          </w:p>
        </w:tc>
      </w:tr>
      <w:tr w:rsidR="004D20EE" w:rsidRPr="00852CB1" w14:paraId="5A4245D0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3AAF49AF" w14:textId="11301EB4" w:rsidR="004D20EE" w:rsidRPr="00852CB1" w:rsidRDefault="001C14B2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F</w:t>
            </w:r>
            <w:r w:rsidR="004D20EE" w:rsidRPr="00852CB1">
              <w:rPr>
                <w:rFonts w:ascii="Arial" w:hAnsi="Arial" w:cs="Arial"/>
                <w:b/>
                <w:color w:val="006666"/>
              </w:rPr>
              <w:t>echa</w:t>
            </w:r>
            <w:r w:rsidR="00FE5BA5" w:rsidRPr="00852CB1">
              <w:rPr>
                <w:rFonts w:ascii="Arial" w:hAnsi="Arial" w:cs="Arial"/>
                <w:b/>
                <w:color w:val="006666"/>
              </w:rPr>
              <w:t>s</w:t>
            </w:r>
            <w:r w:rsidR="004D20EE" w:rsidRPr="00852CB1">
              <w:rPr>
                <w:rFonts w:ascii="Arial" w:hAnsi="Arial" w:cs="Arial"/>
                <w:b/>
                <w:color w:val="006666"/>
              </w:rPr>
              <w:t xml:space="preserve"> de </w:t>
            </w:r>
            <w:r w:rsidR="00861C56" w:rsidRPr="00852CB1">
              <w:rPr>
                <w:rFonts w:ascii="Arial" w:hAnsi="Arial" w:cs="Arial"/>
                <w:b/>
                <w:color w:val="006666"/>
              </w:rPr>
              <w:t>realización</w:t>
            </w:r>
            <w:r w:rsidR="004D20EE" w:rsidRPr="00852CB1">
              <w:rPr>
                <w:rFonts w:ascii="Arial" w:hAnsi="Arial" w:cs="Arial"/>
                <w:b/>
                <w:color w:val="006666"/>
              </w:rPr>
              <w:t>:</w:t>
            </w:r>
          </w:p>
        </w:tc>
        <w:tc>
          <w:tcPr>
            <w:tcW w:w="7767" w:type="dxa"/>
            <w:vAlign w:val="center"/>
          </w:tcPr>
          <w:p w14:paraId="71AA9749" w14:textId="23A09D57" w:rsidR="008B699A" w:rsidRPr="00852CB1" w:rsidRDefault="00B9769C" w:rsidP="0053526F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  <w:b/>
              </w:rPr>
              <w:t xml:space="preserve">Sesiones </w:t>
            </w:r>
            <w:r w:rsidR="00AE2760" w:rsidRPr="00852CB1">
              <w:rPr>
                <w:rFonts w:ascii="Arial" w:hAnsi="Arial" w:cs="Arial"/>
                <w:b/>
              </w:rPr>
              <w:t>sincrónicas</w:t>
            </w:r>
            <w:r w:rsidRPr="00852CB1">
              <w:rPr>
                <w:rFonts w:ascii="Arial" w:hAnsi="Arial" w:cs="Arial"/>
              </w:rPr>
              <w:t xml:space="preserve">: </w:t>
            </w:r>
            <w:r w:rsidR="002241EC" w:rsidRPr="00852CB1">
              <w:rPr>
                <w:rFonts w:ascii="Arial" w:hAnsi="Arial" w:cs="Arial"/>
              </w:rPr>
              <w:t xml:space="preserve">Lunes, miércoles y viernes. Dos horas cada </w:t>
            </w:r>
            <w:r w:rsidR="00FE5BA5" w:rsidRPr="00852CB1">
              <w:rPr>
                <w:rFonts w:ascii="Arial" w:hAnsi="Arial" w:cs="Arial"/>
              </w:rPr>
              <w:t>día</w:t>
            </w:r>
            <w:r w:rsidR="002241EC" w:rsidRPr="00852CB1">
              <w:rPr>
                <w:rFonts w:ascii="Arial" w:hAnsi="Arial" w:cs="Arial"/>
              </w:rPr>
              <w:t>, d</w:t>
            </w:r>
            <w:r w:rsidR="00556C62" w:rsidRPr="00852CB1">
              <w:rPr>
                <w:rFonts w:ascii="Arial" w:hAnsi="Arial" w:cs="Arial"/>
              </w:rPr>
              <w:t>el</w:t>
            </w:r>
            <w:r w:rsidR="00627A41" w:rsidRPr="00852CB1">
              <w:rPr>
                <w:rFonts w:ascii="Arial" w:hAnsi="Arial" w:cs="Arial"/>
              </w:rPr>
              <w:t xml:space="preserve"> lunes </w:t>
            </w:r>
            <w:r w:rsidR="002241EC" w:rsidRPr="00852CB1">
              <w:rPr>
                <w:rFonts w:ascii="Arial" w:hAnsi="Arial" w:cs="Arial"/>
              </w:rPr>
              <w:t>22</w:t>
            </w:r>
            <w:r w:rsidR="00627A41" w:rsidRPr="00852CB1">
              <w:rPr>
                <w:rFonts w:ascii="Arial" w:hAnsi="Arial" w:cs="Arial"/>
              </w:rPr>
              <w:t xml:space="preserve"> de </w:t>
            </w:r>
            <w:r w:rsidR="002241EC" w:rsidRPr="00852CB1">
              <w:rPr>
                <w:rFonts w:ascii="Arial" w:hAnsi="Arial" w:cs="Arial"/>
              </w:rPr>
              <w:t>mayo</w:t>
            </w:r>
            <w:r w:rsidR="00627A41" w:rsidRPr="00852CB1">
              <w:rPr>
                <w:rFonts w:ascii="Arial" w:hAnsi="Arial" w:cs="Arial"/>
              </w:rPr>
              <w:t xml:space="preserve"> al viernes 2 de ju</w:t>
            </w:r>
            <w:r w:rsidR="002241EC" w:rsidRPr="00852CB1">
              <w:rPr>
                <w:rFonts w:ascii="Arial" w:hAnsi="Arial" w:cs="Arial"/>
              </w:rPr>
              <w:t>nio</w:t>
            </w:r>
            <w:r w:rsidR="00627A41" w:rsidRPr="00852CB1">
              <w:rPr>
                <w:rFonts w:ascii="Arial" w:hAnsi="Arial" w:cs="Arial"/>
              </w:rPr>
              <w:t xml:space="preserve">, de </w:t>
            </w:r>
            <w:r w:rsidR="002241EC" w:rsidRPr="00852CB1">
              <w:rPr>
                <w:rFonts w:ascii="Arial" w:hAnsi="Arial" w:cs="Arial"/>
              </w:rPr>
              <w:t>h</w:t>
            </w:r>
            <w:r w:rsidR="00627A41" w:rsidRPr="00852CB1">
              <w:rPr>
                <w:rFonts w:ascii="Arial" w:hAnsi="Arial" w:cs="Arial"/>
              </w:rPr>
              <w:t xml:space="preserve">oras </w:t>
            </w:r>
            <w:r w:rsidR="002241EC" w:rsidRPr="00852CB1">
              <w:rPr>
                <w:rFonts w:ascii="Arial" w:hAnsi="Arial" w:cs="Arial"/>
              </w:rPr>
              <w:t>18</w:t>
            </w:r>
            <w:r w:rsidR="002B7D76" w:rsidRPr="00852CB1">
              <w:rPr>
                <w:rFonts w:ascii="Arial" w:hAnsi="Arial" w:cs="Arial"/>
              </w:rPr>
              <w:t xml:space="preserve">:00 a </w:t>
            </w:r>
            <w:r w:rsidR="002241EC" w:rsidRPr="00852CB1">
              <w:rPr>
                <w:rFonts w:ascii="Arial" w:hAnsi="Arial" w:cs="Arial"/>
              </w:rPr>
              <w:t>20</w:t>
            </w:r>
            <w:r w:rsidR="002B7D76" w:rsidRPr="00852CB1">
              <w:rPr>
                <w:rFonts w:ascii="Arial" w:hAnsi="Arial" w:cs="Arial"/>
              </w:rPr>
              <w:t xml:space="preserve">:00 </w:t>
            </w:r>
            <w:r w:rsidR="002241EC" w:rsidRPr="00852CB1">
              <w:rPr>
                <w:rFonts w:ascii="Arial" w:hAnsi="Arial" w:cs="Arial"/>
              </w:rPr>
              <w:t>P</w:t>
            </w:r>
            <w:r w:rsidR="00627A41" w:rsidRPr="00852CB1">
              <w:rPr>
                <w:rFonts w:ascii="Arial" w:hAnsi="Arial" w:cs="Arial"/>
              </w:rPr>
              <w:t>M</w:t>
            </w:r>
            <w:r w:rsidR="00B67AFA" w:rsidRPr="00852CB1">
              <w:rPr>
                <w:rFonts w:ascii="Arial" w:hAnsi="Arial" w:cs="Arial"/>
              </w:rPr>
              <w:t xml:space="preserve"> (6 días, 12 horas)</w:t>
            </w:r>
            <w:r w:rsidR="00627A41" w:rsidRPr="00852CB1">
              <w:rPr>
                <w:rFonts w:ascii="Arial" w:hAnsi="Arial" w:cs="Arial"/>
              </w:rPr>
              <w:t>.</w:t>
            </w:r>
          </w:p>
          <w:p w14:paraId="63C0E33A" w14:textId="77777777" w:rsidR="00B67AFA" w:rsidRPr="00852CB1" w:rsidRDefault="00B67AFA" w:rsidP="0053526F">
            <w:pPr>
              <w:rPr>
                <w:rFonts w:ascii="Arial" w:hAnsi="Arial" w:cs="Arial"/>
              </w:rPr>
            </w:pPr>
          </w:p>
          <w:p w14:paraId="4A0F3978" w14:textId="77777777" w:rsidR="00B9769C" w:rsidRPr="00852CB1" w:rsidRDefault="00B9769C" w:rsidP="0053526F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  <w:b/>
              </w:rPr>
              <w:t>Sesiones asincrónicas</w:t>
            </w:r>
            <w:r w:rsidRPr="00852CB1">
              <w:rPr>
                <w:rFonts w:ascii="Arial" w:hAnsi="Arial" w:cs="Arial"/>
              </w:rPr>
              <w:t>: Auto dirigido, según el tiempo que disponga cada participante</w:t>
            </w:r>
            <w:r w:rsidR="00627A41" w:rsidRPr="00852CB1">
              <w:rPr>
                <w:rFonts w:ascii="Arial" w:hAnsi="Arial" w:cs="Arial"/>
              </w:rPr>
              <w:t xml:space="preserve"> (8 horas)</w:t>
            </w:r>
          </w:p>
          <w:p w14:paraId="387ACE1F" w14:textId="3DD907DB" w:rsidR="002241EC" w:rsidRPr="00852CB1" w:rsidRDefault="002241EC" w:rsidP="0053526F">
            <w:pPr>
              <w:rPr>
                <w:rFonts w:ascii="Arial" w:hAnsi="Arial" w:cs="Arial"/>
              </w:rPr>
            </w:pPr>
          </w:p>
        </w:tc>
      </w:tr>
      <w:tr w:rsidR="003D16E4" w:rsidRPr="00852CB1" w14:paraId="664D2C85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68F3BE84" w14:textId="77EA1022" w:rsidR="003D16E4" w:rsidRPr="00852CB1" w:rsidRDefault="003D16E4" w:rsidP="00AF616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Objetivo</w:t>
            </w:r>
            <w:r w:rsidR="00E14858" w:rsidRPr="00852CB1">
              <w:rPr>
                <w:rFonts w:ascii="Arial" w:hAnsi="Arial" w:cs="Arial"/>
                <w:b/>
                <w:color w:val="006666"/>
              </w:rPr>
              <w:t xml:space="preserve"> general</w:t>
            </w:r>
            <w:r w:rsidRPr="00852CB1">
              <w:rPr>
                <w:rFonts w:ascii="Arial" w:hAnsi="Arial" w:cs="Arial"/>
                <w:b/>
                <w:color w:val="006666"/>
              </w:rPr>
              <w:t>:</w:t>
            </w:r>
          </w:p>
        </w:tc>
        <w:tc>
          <w:tcPr>
            <w:tcW w:w="7767" w:type="dxa"/>
            <w:vAlign w:val="center"/>
          </w:tcPr>
          <w:p w14:paraId="3E177BD5" w14:textId="3A94E5AB" w:rsidR="00B67AFA" w:rsidRPr="00852CB1" w:rsidRDefault="00E14858" w:rsidP="00B67AFA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  <w:b/>
                <w:i/>
              </w:rPr>
              <w:t xml:space="preserve">“Actualizar la formación en Esfera, </w:t>
            </w:r>
            <w:r w:rsidR="006811D0">
              <w:rPr>
                <w:rFonts w:ascii="Arial" w:hAnsi="Arial" w:cs="Arial"/>
                <w:b/>
                <w:i/>
              </w:rPr>
              <w:t xml:space="preserve">Carta humanitaria y </w:t>
            </w:r>
            <w:r w:rsidRPr="00852CB1">
              <w:rPr>
                <w:rFonts w:ascii="Arial" w:hAnsi="Arial" w:cs="Arial"/>
                <w:b/>
                <w:i/>
              </w:rPr>
              <w:t>Normas mínimas de respuesta humanitaria; según los cambios que contiene la versión 2018 del Manual Esfera, para mejorar la calidad de la respuesta humanitaria y promover la rendición de cuentas, aplicadas en acciones humanitarias y en proyectos de desarrollo”</w:t>
            </w:r>
            <w:r w:rsidRPr="00852CB1">
              <w:rPr>
                <w:rFonts w:ascii="Arial" w:hAnsi="Arial" w:cs="Arial"/>
              </w:rPr>
              <w:t>.</w:t>
            </w:r>
          </w:p>
          <w:p w14:paraId="7237EB5C" w14:textId="121C711A" w:rsidR="003D16E4" w:rsidRPr="00852CB1" w:rsidRDefault="003D16E4" w:rsidP="00E14858">
            <w:pPr>
              <w:rPr>
                <w:rFonts w:ascii="Arial" w:hAnsi="Arial" w:cs="Arial"/>
              </w:rPr>
            </w:pPr>
          </w:p>
        </w:tc>
      </w:tr>
      <w:tr w:rsidR="003D16E4" w:rsidRPr="00852CB1" w14:paraId="70A2E8C9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39B1CD26" w14:textId="77777777" w:rsidR="003D16E4" w:rsidRPr="00852CB1" w:rsidRDefault="003D16E4" w:rsidP="00AF616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Metodología:</w:t>
            </w:r>
          </w:p>
        </w:tc>
        <w:tc>
          <w:tcPr>
            <w:tcW w:w="7767" w:type="dxa"/>
            <w:vAlign w:val="center"/>
          </w:tcPr>
          <w:p w14:paraId="7517F4AE" w14:textId="09D65080" w:rsidR="003D16E4" w:rsidRPr="00852CB1" w:rsidRDefault="003D16E4" w:rsidP="00AF616E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El </w:t>
            </w:r>
            <w:r w:rsidR="00E14858" w:rsidRPr="00852CB1">
              <w:rPr>
                <w:rFonts w:ascii="Arial" w:hAnsi="Arial" w:cs="Arial"/>
              </w:rPr>
              <w:t>Curso de actualización</w:t>
            </w:r>
            <w:r w:rsidRPr="00852CB1">
              <w:rPr>
                <w:rFonts w:ascii="Arial" w:hAnsi="Arial" w:cs="Arial"/>
              </w:rPr>
              <w:t xml:space="preserve"> Esfera</w:t>
            </w:r>
            <w:r w:rsidR="00E14858" w:rsidRPr="00852CB1">
              <w:rPr>
                <w:rFonts w:ascii="Arial" w:hAnsi="Arial" w:cs="Arial"/>
              </w:rPr>
              <w:t>,</w:t>
            </w:r>
            <w:r w:rsidRPr="00852CB1">
              <w:rPr>
                <w:rFonts w:ascii="Arial" w:hAnsi="Arial" w:cs="Arial"/>
              </w:rPr>
              <w:t xml:space="preserve"> se caracteriza por desarrollar actividades teóricas y prácticas sincrónicas en plataforma virtual y asincrónica</w:t>
            </w:r>
            <w:r w:rsidR="00E14858" w:rsidRPr="00852CB1">
              <w:rPr>
                <w:rFonts w:ascii="Arial" w:hAnsi="Arial" w:cs="Arial"/>
              </w:rPr>
              <w:t>s</w:t>
            </w:r>
            <w:r w:rsidRPr="00852CB1">
              <w:rPr>
                <w:rFonts w:ascii="Arial" w:hAnsi="Arial" w:cs="Arial"/>
              </w:rPr>
              <w:t>, conducidas por el Equipo Facilitador y por los participantes.</w:t>
            </w:r>
          </w:p>
          <w:p w14:paraId="7B8F8D32" w14:textId="7F9C8E43" w:rsidR="003D16E4" w:rsidRPr="00852CB1" w:rsidRDefault="003D16E4" w:rsidP="00AF616E">
            <w:pPr>
              <w:rPr>
                <w:rFonts w:ascii="Arial" w:hAnsi="Arial" w:cs="Arial"/>
                <w:lang w:val="es-ES"/>
              </w:rPr>
            </w:pPr>
            <w:r w:rsidRPr="00852CB1">
              <w:rPr>
                <w:rFonts w:ascii="Arial" w:hAnsi="Arial" w:cs="Arial"/>
              </w:rPr>
              <w:lastRenderedPageBreak/>
              <w:t xml:space="preserve">La metodología del </w:t>
            </w:r>
            <w:r w:rsidR="00E14858" w:rsidRPr="00852CB1">
              <w:rPr>
                <w:rFonts w:ascii="Arial" w:hAnsi="Arial" w:cs="Arial"/>
              </w:rPr>
              <w:t>Curso de actualización</w:t>
            </w:r>
            <w:r w:rsidRPr="00852CB1">
              <w:rPr>
                <w:rFonts w:ascii="Arial" w:hAnsi="Arial" w:cs="Arial"/>
              </w:rPr>
              <w:t xml:space="preserve"> Esfera, se sustenta en los principios del aprendizaje de adultos. </w:t>
            </w:r>
            <w:r w:rsidRPr="00852CB1">
              <w:rPr>
                <w:rFonts w:ascii="Arial" w:hAnsi="Arial" w:cs="Arial"/>
                <w:lang w:val="es-ES"/>
              </w:rPr>
              <w:t xml:space="preserve">Ha sido diseñado para aplicar una variedad de métodos, como ser: </w:t>
            </w:r>
            <w:r w:rsidR="00332DC4" w:rsidRPr="00852CB1">
              <w:rPr>
                <w:rFonts w:ascii="Arial" w:hAnsi="Arial" w:cs="Arial"/>
                <w:lang w:val="es-ES"/>
              </w:rPr>
              <w:t>e</w:t>
            </w:r>
            <w:r w:rsidRPr="00852CB1">
              <w:rPr>
                <w:rFonts w:ascii="Arial" w:hAnsi="Arial" w:cs="Arial"/>
                <w:lang w:val="es-ES"/>
              </w:rPr>
              <w:t>xposiciones, debates, lluvia de ideas, trabajo grupal y estudios de caso.</w:t>
            </w:r>
          </w:p>
          <w:p w14:paraId="3312BB29" w14:textId="7CC3B8A5" w:rsidR="00E14858" w:rsidRPr="00852CB1" w:rsidRDefault="00E14858" w:rsidP="00AF616E">
            <w:pPr>
              <w:rPr>
                <w:rFonts w:ascii="Arial" w:hAnsi="Arial" w:cs="Arial"/>
                <w:lang w:val="es-ES"/>
              </w:rPr>
            </w:pPr>
          </w:p>
        </w:tc>
      </w:tr>
      <w:tr w:rsidR="00E14858" w:rsidRPr="00852CB1" w14:paraId="3ACAE095" w14:textId="77777777" w:rsidTr="00D6077E">
        <w:tc>
          <w:tcPr>
            <w:tcW w:w="2122" w:type="dxa"/>
            <w:shd w:val="clear" w:color="auto" w:fill="FFFFFF" w:themeFill="background1"/>
            <w:vAlign w:val="center"/>
          </w:tcPr>
          <w:p w14:paraId="2C331AE2" w14:textId="77777777" w:rsidR="00E14858" w:rsidRPr="00852CB1" w:rsidRDefault="00E14858" w:rsidP="00D6077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lastRenderedPageBreak/>
              <w:t>Recursos:</w:t>
            </w:r>
          </w:p>
        </w:tc>
        <w:tc>
          <w:tcPr>
            <w:tcW w:w="7767" w:type="dxa"/>
            <w:vAlign w:val="center"/>
          </w:tcPr>
          <w:p w14:paraId="15A54FDC" w14:textId="3D747075" w:rsidR="00E14858" w:rsidRPr="00852CB1" w:rsidRDefault="00E14858" w:rsidP="00D6077E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Se aplicará </w:t>
            </w:r>
            <w:r w:rsidR="00056EE0" w:rsidRPr="00852CB1">
              <w:rPr>
                <w:rFonts w:ascii="Arial" w:hAnsi="Arial" w:cs="Arial"/>
              </w:rPr>
              <w:t>la última versión d</w:t>
            </w:r>
            <w:r w:rsidRPr="00852CB1">
              <w:rPr>
                <w:rFonts w:ascii="Arial" w:hAnsi="Arial" w:cs="Arial"/>
              </w:rPr>
              <w:t xml:space="preserve">el Manual Esfera </w:t>
            </w:r>
            <w:r w:rsidR="00056EE0" w:rsidRPr="00852CB1">
              <w:rPr>
                <w:rFonts w:ascii="Arial" w:hAnsi="Arial" w:cs="Arial"/>
              </w:rPr>
              <w:t>en</w:t>
            </w:r>
            <w:r w:rsidRPr="00852CB1">
              <w:rPr>
                <w:rFonts w:ascii="Arial" w:hAnsi="Arial" w:cs="Arial"/>
              </w:rPr>
              <w:t xml:space="preserve"> </w:t>
            </w:r>
            <w:r w:rsidR="00056EE0" w:rsidRPr="00852CB1">
              <w:rPr>
                <w:rFonts w:ascii="Arial" w:hAnsi="Arial" w:cs="Arial"/>
              </w:rPr>
              <w:t>digital</w:t>
            </w:r>
            <w:r w:rsidRPr="00852CB1">
              <w:rPr>
                <w:rFonts w:ascii="Arial" w:hAnsi="Arial" w:cs="Arial"/>
              </w:rPr>
              <w:t xml:space="preserve">; </w:t>
            </w:r>
            <w:r w:rsidR="00056EE0" w:rsidRPr="00852CB1">
              <w:rPr>
                <w:rFonts w:ascii="Arial" w:hAnsi="Arial" w:cs="Arial"/>
              </w:rPr>
              <w:t xml:space="preserve">folletos explicativos, </w:t>
            </w:r>
            <w:r w:rsidRPr="00852CB1">
              <w:rPr>
                <w:rFonts w:ascii="Arial" w:hAnsi="Arial" w:cs="Arial"/>
              </w:rPr>
              <w:t>materiales de escritorio para uso de participantes.</w:t>
            </w:r>
          </w:p>
          <w:p w14:paraId="413292B0" w14:textId="77777777" w:rsidR="00E14858" w:rsidRPr="00852CB1" w:rsidRDefault="00E14858" w:rsidP="00D6077E">
            <w:pPr>
              <w:rPr>
                <w:rFonts w:ascii="Arial" w:hAnsi="Arial" w:cs="Arial"/>
              </w:rPr>
            </w:pPr>
          </w:p>
          <w:p w14:paraId="1FFA9617" w14:textId="370B19D6" w:rsidR="00E14858" w:rsidRPr="00852CB1" w:rsidRDefault="00E14858" w:rsidP="00D6077E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>Se utilizará la plataforma virtual ZOOM, para cuyo acceso las y los participantes deben contar con dispositivos que les permita acceder a diferentes herramientas virtuales</w:t>
            </w:r>
            <w:r w:rsidR="00332DC4" w:rsidRPr="00852CB1">
              <w:rPr>
                <w:rFonts w:ascii="Arial" w:hAnsi="Arial" w:cs="Arial"/>
              </w:rPr>
              <w:t>.</w:t>
            </w:r>
          </w:p>
          <w:p w14:paraId="3F9B103E" w14:textId="33F02CFC" w:rsidR="00E14858" w:rsidRPr="00852CB1" w:rsidRDefault="00E14858" w:rsidP="00D6077E">
            <w:pPr>
              <w:rPr>
                <w:rFonts w:ascii="Arial" w:hAnsi="Arial" w:cs="Arial"/>
              </w:rPr>
            </w:pPr>
          </w:p>
        </w:tc>
      </w:tr>
      <w:tr w:rsidR="004D20EE" w:rsidRPr="00852CB1" w14:paraId="63728529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3B7D3280" w14:textId="77777777" w:rsidR="004D20EE" w:rsidRPr="00852CB1" w:rsidRDefault="004D20EE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Perfil de los participantes:</w:t>
            </w:r>
          </w:p>
        </w:tc>
        <w:tc>
          <w:tcPr>
            <w:tcW w:w="7767" w:type="dxa"/>
            <w:vAlign w:val="center"/>
          </w:tcPr>
          <w:p w14:paraId="4D072E98" w14:textId="42222359" w:rsidR="005E217D" w:rsidRPr="00852CB1" w:rsidRDefault="005E217D" w:rsidP="0053526F">
            <w:pPr>
              <w:pStyle w:val="Prrafodelista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Personal </w:t>
            </w:r>
            <w:r w:rsidR="00890B3D" w:rsidRPr="00852CB1">
              <w:rPr>
                <w:rFonts w:ascii="Arial" w:hAnsi="Arial" w:cs="Arial"/>
              </w:rPr>
              <w:t>que desarrolla acciones humanitarias, acciones de desarrollo y/o acciones de incidencia</w:t>
            </w:r>
            <w:r w:rsidR="00056EE0" w:rsidRPr="00852CB1">
              <w:rPr>
                <w:rFonts w:ascii="Arial" w:hAnsi="Arial" w:cs="Arial"/>
              </w:rPr>
              <w:t>,</w:t>
            </w:r>
            <w:r w:rsidR="00890B3D" w:rsidRPr="00852CB1">
              <w:rPr>
                <w:rFonts w:ascii="Arial" w:hAnsi="Arial" w:cs="Arial"/>
              </w:rPr>
              <w:t xml:space="preserve"> en diferentes sectores</w:t>
            </w:r>
            <w:r w:rsidR="00056EE0" w:rsidRPr="00852CB1">
              <w:rPr>
                <w:rFonts w:ascii="Arial" w:hAnsi="Arial" w:cs="Arial"/>
              </w:rPr>
              <w:t xml:space="preserve"> y en instituciones </w:t>
            </w:r>
            <w:r w:rsidR="000A0726" w:rsidRPr="00852CB1">
              <w:rPr>
                <w:rFonts w:ascii="Arial" w:hAnsi="Arial" w:cs="Arial"/>
              </w:rPr>
              <w:t>públicas</w:t>
            </w:r>
            <w:r w:rsidR="00056EE0" w:rsidRPr="00852CB1">
              <w:rPr>
                <w:rFonts w:ascii="Arial" w:hAnsi="Arial" w:cs="Arial"/>
              </w:rPr>
              <w:t xml:space="preserve">, ONGs, Agencias humanitarias, Instituciones del Sistema de </w:t>
            </w:r>
            <w:r w:rsidR="000A0726" w:rsidRPr="00852CB1">
              <w:rPr>
                <w:rFonts w:ascii="Arial" w:hAnsi="Arial" w:cs="Arial"/>
              </w:rPr>
              <w:t>N</w:t>
            </w:r>
            <w:r w:rsidR="00056EE0" w:rsidRPr="00852CB1">
              <w:rPr>
                <w:rFonts w:ascii="Arial" w:hAnsi="Arial" w:cs="Arial"/>
              </w:rPr>
              <w:t>aciones Unidas, Voluntariado</w:t>
            </w:r>
            <w:r w:rsidR="000A0726" w:rsidRPr="00852CB1">
              <w:rPr>
                <w:rFonts w:ascii="Arial" w:hAnsi="Arial" w:cs="Arial"/>
              </w:rPr>
              <w:t xml:space="preserve">, </w:t>
            </w:r>
            <w:r w:rsidR="003D681B" w:rsidRPr="00852CB1">
              <w:rPr>
                <w:rFonts w:ascii="Arial" w:hAnsi="Arial" w:cs="Arial"/>
              </w:rPr>
              <w:t>Academia</w:t>
            </w:r>
            <w:r w:rsidR="000A0726" w:rsidRPr="00852CB1">
              <w:rPr>
                <w:rFonts w:ascii="Arial" w:hAnsi="Arial" w:cs="Arial"/>
              </w:rPr>
              <w:t>, Consultoras y otras</w:t>
            </w:r>
            <w:r w:rsidR="003D681B" w:rsidRPr="00852CB1">
              <w:rPr>
                <w:rFonts w:ascii="Arial" w:hAnsi="Arial" w:cs="Arial"/>
              </w:rPr>
              <w:t>.</w:t>
            </w:r>
          </w:p>
          <w:p w14:paraId="71866960" w14:textId="7B4A2D5A" w:rsidR="004E460F" w:rsidRPr="00852CB1" w:rsidRDefault="000A0726" w:rsidP="0053526F">
            <w:pPr>
              <w:pStyle w:val="Prrafodelista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>Que conozcan y apliquen el</w:t>
            </w:r>
            <w:r w:rsidR="005E217D" w:rsidRPr="00852CB1">
              <w:rPr>
                <w:rFonts w:ascii="Arial" w:hAnsi="Arial" w:cs="Arial"/>
              </w:rPr>
              <w:t xml:space="preserve"> enfoque en derechos humanos, principios </w:t>
            </w:r>
            <w:r w:rsidR="00890B3D" w:rsidRPr="00852CB1">
              <w:rPr>
                <w:rFonts w:ascii="Arial" w:hAnsi="Arial" w:cs="Arial"/>
              </w:rPr>
              <w:t>humanitarios, principios de protección; aplicados en actividades de gestión y reducción de riesgos de desastres</w:t>
            </w:r>
            <w:r w:rsidR="005E217D" w:rsidRPr="00852CB1">
              <w:rPr>
                <w:rFonts w:ascii="Arial" w:hAnsi="Arial" w:cs="Arial"/>
              </w:rPr>
              <w:t>.</w:t>
            </w:r>
          </w:p>
          <w:p w14:paraId="67BACB2E" w14:textId="32B62619" w:rsidR="003D681B" w:rsidRPr="00852CB1" w:rsidRDefault="003D681B" w:rsidP="0053526F">
            <w:pPr>
              <w:pStyle w:val="Prrafodelista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>Con habilidades en procesos de capacitación.</w:t>
            </w:r>
          </w:p>
          <w:p w14:paraId="58CD9FA6" w14:textId="57A50A3B" w:rsidR="00890B3D" w:rsidRPr="00852CB1" w:rsidRDefault="00890B3D" w:rsidP="00890B3D">
            <w:pPr>
              <w:pStyle w:val="Prrafodelista"/>
              <w:ind w:left="176"/>
              <w:rPr>
                <w:rFonts w:ascii="Arial" w:hAnsi="Arial" w:cs="Arial"/>
              </w:rPr>
            </w:pPr>
          </w:p>
        </w:tc>
      </w:tr>
      <w:tr w:rsidR="00DB68F7" w:rsidRPr="00852CB1" w14:paraId="2F868DDF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079D777C" w14:textId="77777777" w:rsidR="00DB68F7" w:rsidRPr="00852CB1" w:rsidRDefault="00DB68F7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Requisitos:</w:t>
            </w:r>
          </w:p>
        </w:tc>
        <w:tc>
          <w:tcPr>
            <w:tcW w:w="7767" w:type="dxa"/>
            <w:vAlign w:val="center"/>
          </w:tcPr>
          <w:p w14:paraId="3EFD95F5" w14:textId="10E04C1A" w:rsidR="00DB68F7" w:rsidRPr="00852CB1" w:rsidRDefault="009B4251" w:rsidP="0053526F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Las y los participantes, </w:t>
            </w:r>
            <w:r w:rsidRPr="00852CB1">
              <w:rPr>
                <w:rFonts w:ascii="Arial" w:hAnsi="Arial" w:cs="Arial"/>
                <w:b/>
                <w:bCs/>
              </w:rPr>
              <w:t>deben</w:t>
            </w:r>
            <w:r w:rsidRPr="00852CB1">
              <w:rPr>
                <w:rFonts w:ascii="Arial" w:hAnsi="Arial" w:cs="Arial"/>
              </w:rPr>
              <w:t>:</w:t>
            </w:r>
          </w:p>
          <w:p w14:paraId="07D42BB5" w14:textId="77777777" w:rsidR="003D681B" w:rsidRPr="00852CB1" w:rsidRDefault="003D681B" w:rsidP="0053526F">
            <w:pPr>
              <w:rPr>
                <w:rFonts w:ascii="Arial" w:hAnsi="Arial" w:cs="Arial"/>
              </w:rPr>
            </w:pPr>
          </w:p>
          <w:p w14:paraId="216E9D8A" w14:textId="49F6FF1D" w:rsidR="009B4251" w:rsidRPr="00852CB1" w:rsidRDefault="00890B3D" w:rsidP="0053526F">
            <w:pPr>
              <w:pStyle w:val="Prrafodelista"/>
              <w:numPr>
                <w:ilvl w:val="0"/>
                <w:numId w:val="9"/>
              </w:numPr>
              <w:ind w:hanging="175"/>
              <w:rPr>
                <w:rFonts w:ascii="Arial" w:hAnsi="Arial" w:cs="Arial"/>
                <w:b/>
                <w:bCs/>
              </w:rPr>
            </w:pPr>
            <w:r w:rsidRPr="00852CB1">
              <w:rPr>
                <w:rFonts w:ascii="Arial" w:hAnsi="Arial" w:cs="Arial"/>
              </w:rPr>
              <w:t xml:space="preserve">Haber participado en un Taller Esfera o un Curso de Capacitación para Capacitadores Esfera. </w:t>
            </w:r>
            <w:r w:rsidRPr="00852CB1">
              <w:rPr>
                <w:rFonts w:ascii="Arial" w:hAnsi="Arial" w:cs="Arial"/>
                <w:b/>
                <w:bCs/>
              </w:rPr>
              <w:t>Deben presentar copia del certificado recibido.</w:t>
            </w:r>
          </w:p>
          <w:p w14:paraId="2B9E8031" w14:textId="5E4659D4" w:rsidR="009B4251" w:rsidRPr="00852CB1" w:rsidRDefault="009B4251" w:rsidP="0053526F">
            <w:pPr>
              <w:pStyle w:val="Prrafodelista"/>
              <w:numPr>
                <w:ilvl w:val="0"/>
                <w:numId w:val="9"/>
              </w:numPr>
              <w:ind w:hanging="175"/>
              <w:rPr>
                <w:rFonts w:ascii="Arial" w:hAnsi="Arial" w:cs="Arial"/>
                <w:b/>
                <w:bCs/>
              </w:rPr>
            </w:pPr>
            <w:r w:rsidRPr="00852CB1">
              <w:rPr>
                <w:rFonts w:ascii="Arial" w:hAnsi="Arial" w:cs="Arial"/>
                <w:b/>
                <w:bCs/>
              </w:rPr>
              <w:t xml:space="preserve">Inscribirse al </w:t>
            </w:r>
            <w:r w:rsidR="00890B3D" w:rsidRPr="00852CB1">
              <w:rPr>
                <w:rFonts w:ascii="Arial" w:hAnsi="Arial" w:cs="Arial"/>
                <w:b/>
                <w:bCs/>
              </w:rPr>
              <w:t>Curso de actualización</w:t>
            </w:r>
            <w:r w:rsidRPr="00852CB1">
              <w:rPr>
                <w:rFonts w:ascii="Arial" w:hAnsi="Arial" w:cs="Arial"/>
                <w:b/>
                <w:bCs/>
              </w:rPr>
              <w:t xml:space="preserve"> Esfera, enviando el F</w:t>
            </w:r>
            <w:r w:rsidR="00910D54" w:rsidRPr="00852CB1">
              <w:rPr>
                <w:rFonts w:ascii="Arial" w:hAnsi="Arial" w:cs="Arial"/>
                <w:b/>
                <w:bCs/>
              </w:rPr>
              <w:t xml:space="preserve">ormulario de Registro hasta el </w:t>
            </w:r>
            <w:r w:rsidR="003D3572" w:rsidRPr="00852CB1">
              <w:rPr>
                <w:rFonts w:ascii="Arial" w:hAnsi="Arial" w:cs="Arial"/>
                <w:b/>
                <w:bCs/>
              </w:rPr>
              <w:t>7</w:t>
            </w:r>
            <w:r w:rsidRPr="00852CB1">
              <w:rPr>
                <w:rFonts w:ascii="Arial" w:hAnsi="Arial" w:cs="Arial"/>
                <w:b/>
                <w:bCs/>
              </w:rPr>
              <w:t xml:space="preserve"> de </w:t>
            </w:r>
            <w:r w:rsidR="003D3572" w:rsidRPr="00852CB1">
              <w:rPr>
                <w:rFonts w:ascii="Arial" w:hAnsi="Arial" w:cs="Arial"/>
                <w:b/>
                <w:bCs/>
              </w:rPr>
              <w:t>mayo</w:t>
            </w:r>
            <w:r w:rsidRPr="00852CB1">
              <w:rPr>
                <w:rFonts w:ascii="Arial" w:hAnsi="Arial" w:cs="Arial"/>
                <w:b/>
                <w:bCs/>
              </w:rPr>
              <w:t xml:space="preserve"> 2.02</w:t>
            </w:r>
            <w:r w:rsidR="003D681B" w:rsidRPr="00852CB1">
              <w:rPr>
                <w:rFonts w:ascii="Arial" w:hAnsi="Arial" w:cs="Arial"/>
                <w:b/>
                <w:bCs/>
              </w:rPr>
              <w:t>3</w:t>
            </w:r>
            <w:r w:rsidR="00890B3D" w:rsidRPr="00852CB1">
              <w:rPr>
                <w:rFonts w:ascii="Arial" w:hAnsi="Arial" w:cs="Arial"/>
                <w:b/>
                <w:bCs/>
              </w:rPr>
              <w:t>:</w:t>
            </w:r>
            <w:r w:rsidR="00BB7412" w:rsidRPr="00852CB1">
              <w:rPr>
                <w:rFonts w:ascii="Arial" w:hAnsi="Arial" w:cs="Arial"/>
                <w:b/>
                <w:bCs/>
              </w:rPr>
              <w:t xml:space="preserve"> </w:t>
            </w:r>
            <w:hyperlink r:id="rId7" w:history="1">
              <w:r w:rsidR="00BB7412" w:rsidRPr="00852CB1">
                <w:rPr>
                  <w:rStyle w:val="Hipervnculo"/>
                  <w:rFonts w:ascii="Arial" w:hAnsi="Arial" w:cs="Arial"/>
                  <w:b/>
                  <w:bCs/>
                </w:rPr>
                <w:t>https://ee.kobo.iom.int/x/ae4tWc0P</w:t>
              </w:r>
            </w:hyperlink>
            <w:r w:rsidR="00BB7412" w:rsidRPr="00852CB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769299" w14:textId="77777777" w:rsidR="00DB68F7" w:rsidRPr="00852CB1" w:rsidRDefault="009B4251" w:rsidP="0053526F">
            <w:pPr>
              <w:pStyle w:val="Prrafodelista"/>
              <w:numPr>
                <w:ilvl w:val="0"/>
                <w:numId w:val="9"/>
              </w:numPr>
              <w:ind w:hanging="175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Participar plena y exclusivamente en el </w:t>
            </w:r>
            <w:r w:rsidR="00890B3D" w:rsidRPr="00852CB1">
              <w:rPr>
                <w:rFonts w:ascii="Arial" w:hAnsi="Arial" w:cs="Arial"/>
              </w:rPr>
              <w:t>Curso de actualización</w:t>
            </w:r>
            <w:r w:rsidRPr="00852CB1">
              <w:rPr>
                <w:rFonts w:ascii="Arial" w:hAnsi="Arial" w:cs="Arial"/>
              </w:rPr>
              <w:t xml:space="preserve"> Esfera, durante las fechas </w:t>
            </w:r>
            <w:r w:rsidR="00AE2760" w:rsidRPr="00852CB1">
              <w:rPr>
                <w:rFonts w:ascii="Arial" w:hAnsi="Arial" w:cs="Arial"/>
              </w:rPr>
              <w:t>establecidas</w:t>
            </w:r>
            <w:r w:rsidR="00890B3D" w:rsidRPr="00852CB1">
              <w:rPr>
                <w:rFonts w:ascii="Arial" w:hAnsi="Arial" w:cs="Arial"/>
              </w:rPr>
              <w:t>.</w:t>
            </w:r>
          </w:p>
          <w:p w14:paraId="7AA88F18" w14:textId="55CD2E50" w:rsidR="00890B3D" w:rsidRPr="00852CB1" w:rsidRDefault="00890B3D" w:rsidP="00890B3D">
            <w:pPr>
              <w:pStyle w:val="Prrafodelista"/>
              <w:ind w:left="175"/>
              <w:rPr>
                <w:rFonts w:ascii="Arial" w:hAnsi="Arial" w:cs="Arial"/>
              </w:rPr>
            </w:pPr>
          </w:p>
        </w:tc>
      </w:tr>
      <w:tr w:rsidR="00FE5BA5" w:rsidRPr="00852CB1" w14:paraId="412C817D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7F86187F" w14:textId="77777777" w:rsidR="00FE5BA5" w:rsidRPr="00852CB1" w:rsidRDefault="00FE5BA5" w:rsidP="00D6077E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Entrega de Certificados</w:t>
            </w:r>
          </w:p>
        </w:tc>
        <w:tc>
          <w:tcPr>
            <w:tcW w:w="7767" w:type="dxa"/>
            <w:vAlign w:val="center"/>
          </w:tcPr>
          <w:p w14:paraId="6F56B0F0" w14:textId="6BEB24A9" w:rsidR="00FE5BA5" w:rsidRPr="00852CB1" w:rsidRDefault="00FE5BA5" w:rsidP="00D6077E">
            <w:pPr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</w:rPr>
              <w:t xml:space="preserve">Se otorgarán certificados de participación </w:t>
            </w:r>
            <w:r w:rsidR="000A0726" w:rsidRPr="00852CB1">
              <w:rPr>
                <w:rFonts w:ascii="Arial" w:hAnsi="Arial" w:cs="Arial"/>
              </w:rPr>
              <w:t xml:space="preserve">en versión digital, </w:t>
            </w:r>
            <w:r w:rsidRPr="00852CB1">
              <w:rPr>
                <w:rFonts w:ascii="Arial" w:hAnsi="Arial" w:cs="Arial"/>
              </w:rPr>
              <w:t>a quienes cumplan con los requisitos exigidos</w:t>
            </w:r>
            <w:r w:rsidR="000A0726" w:rsidRPr="00852CB1">
              <w:rPr>
                <w:rFonts w:ascii="Arial" w:hAnsi="Arial" w:cs="Arial"/>
              </w:rPr>
              <w:t>,</w:t>
            </w:r>
            <w:r w:rsidRPr="00852CB1">
              <w:rPr>
                <w:rFonts w:ascii="Arial" w:hAnsi="Arial" w:cs="Arial"/>
              </w:rPr>
              <w:t xml:space="preserve"> se dediquen exclusivamente al Curso de </w:t>
            </w:r>
            <w:r w:rsidR="00890B3D" w:rsidRPr="00852CB1">
              <w:rPr>
                <w:rFonts w:ascii="Arial" w:hAnsi="Arial" w:cs="Arial"/>
              </w:rPr>
              <w:t>actualización</w:t>
            </w:r>
            <w:r w:rsidRPr="00852CB1">
              <w:rPr>
                <w:rFonts w:ascii="Arial" w:hAnsi="Arial" w:cs="Arial"/>
              </w:rPr>
              <w:t xml:space="preserve"> Esfera</w:t>
            </w:r>
            <w:r w:rsidR="000A0726" w:rsidRPr="00852CB1">
              <w:rPr>
                <w:rFonts w:ascii="Arial" w:hAnsi="Arial" w:cs="Arial"/>
              </w:rPr>
              <w:t xml:space="preserve"> y cancelen la suma de Bs. 30.- (Treinta 00/100 Bolivianos)</w:t>
            </w:r>
            <w:r w:rsidRPr="00852CB1">
              <w:rPr>
                <w:rFonts w:ascii="Arial" w:hAnsi="Arial" w:cs="Arial"/>
              </w:rPr>
              <w:t>.</w:t>
            </w:r>
            <w:r w:rsidR="000A0726" w:rsidRPr="00852CB1">
              <w:rPr>
                <w:rFonts w:ascii="Arial" w:hAnsi="Arial" w:cs="Arial"/>
              </w:rPr>
              <w:t xml:space="preserve"> El costo de envío del certificado impreso, </w:t>
            </w:r>
            <w:r w:rsidR="00587A62" w:rsidRPr="00852CB1">
              <w:rPr>
                <w:rFonts w:ascii="Arial" w:hAnsi="Arial" w:cs="Arial"/>
              </w:rPr>
              <w:t>será</w:t>
            </w:r>
            <w:r w:rsidR="000A0726" w:rsidRPr="00852CB1">
              <w:rPr>
                <w:rFonts w:ascii="Arial" w:hAnsi="Arial" w:cs="Arial"/>
              </w:rPr>
              <w:t xml:space="preserve"> cubierto por el participante, mencionando el medio por el cual recibirá el certificado.</w:t>
            </w:r>
          </w:p>
          <w:p w14:paraId="5666CF53" w14:textId="62AF04C4" w:rsidR="000A0726" w:rsidRPr="00852CB1" w:rsidRDefault="000A0726" w:rsidP="00D6077E">
            <w:pPr>
              <w:rPr>
                <w:rFonts w:ascii="Arial" w:hAnsi="Arial" w:cs="Arial"/>
                <w:lang w:val="es-ES"/>
              </w:rPr>
            </w:pPr>
          </w:p>
        </w:tc>
      </w:tr>
      <w:tr w:rsidR="00847BFD" w:rsidRPr="00852CB1" w14:paraId="7ED7B32B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4139A9FD" w14:textId="77777777" w:rsidR="00847BFD" w:rsidRPr="00852CB1" w:rsidRDefault="00847BFD" w:rsidP="0053526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Facilitadores:</w:t>
            </w:r>
          </w:p>
        </w:tc>
        <w:tc>
          <w:tcPr>
            <w:tcW w:w="7767" w:type="dxa"/>
            <w:vAlign w:val="center"/>
          </w:tcPr>
          <w:p w14:paraId="5C3B2D2B" w14:textId="489B2103" w:rsidR="00847BFD" w:rsidRPr="00150B59" w:rsidRDefault="00847BFD" w:rsidP="00325EBB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</w:rPr>
            </w:pPr>
            <w:r w:rsidRPr="00150B59">
              <w:rPr>
                <w:rFonts w:ascii="Arial" w:hAnsi="Arial" w:cs="Arial"/>
                <w:b/>
              </w:rPr>
              <w:t>Martin Villarroel García</w:t>
            </w:r>
            <w:r w:rsidRPr="00150B59">
              <w:rPr>
                <w:rFonts w:ascii="Arial" w:hAnsi="Arial" w:cs="Arial"/>
              </w:rPr>
              <w:t xml:space="preserve">, </w:t>
            </w:r>
            <w:r w:rsidR="00150B59" w:rsidRPr="00150B59">
              <w:rPr>
                <w:rFonts w:ascii="Arial" w:hAnsi="Arial" w:cs="Arial"/>
              </w:rPr>
              <w:t xml:space="preserve">Punto Focal Red Esfera en Bolivia, </w:t>
            </w:r>
            <w:r w:rsidRPr="00150B59">
              <w:rPr>
                <w:rFonts w:ascii="Arial" w:hAnsi="Arial" w:cs="Arial"/>
              </w:rPr>
              <w:t xml:space="preserve">E-mail: </w:t>
            </w:r>
            <w:hyperlink r:id="rId8" w:history="1">
              <w:r w:rsidRPr="00150B59">
                <w:rPr>
                  <w:rStyle w:val="Hipervnculo"/>
                  <w:rFonts w:ascii="Arial" w:hAnsi="Arial" w:cs="Arial"/>
                </w:rPr>
                <w:t>martinviga@yahoo.com</w:t>
              </w:r>
            </w:hyperlink>
            <w:r w:rsidR="00CE2A30" w:rsidRPr="00150B59">
              <w:rPr>
                <w:rFonts w:ascii="Arial" w:hAnsi="Arial" w:cs="Arial"/>
              </w:rPr>
              <w:t xml:space="preserve">  </w:t>
            </w:r>
            <w:r w:rsidR="00BC12D9" w:rsidRPr="00150B59">
              <w:rPr>
                <w:rFonts w:ascii="Arial" w:hAnsi="Arial" w:cs="Arial"/>
              </w:rPr>
              <w:t xml:space="preserve">   </w:t>
            </w:r>
            <w:r w:rsidR="00CE2A30" w:rsidRPr="00150B59">
              <w:rPr>
                <w:rFonts w:ascii="Arial" w:hAnsi="Arial" w:cs="Arial"/>
              </w:rPr>
              <w:t xml:space="preserve">Celular: +591 </w:t>
            </w:r>
            <w:r w:rsidRPr="00150B59">
              <w:rPr>
                <w:rFonts w:ascii="Arial" w:hAnsi="Arial" w:cs="Arial"/>
              </w:rPr>
              <w:t>71465642, Cochabamba, Bolivia</w:t>
            </w:r>
          </w:p>
          <w:p w14:paraId="49D27498" w14:textId="00FC4738" w:rsidR="00FA5562" w:rsidRPr="00852CB1" w:rsidRDefault="00847BFD" w:rsidP="0053526F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  <w:b/>
              </w:rPr>
              <w:t>Magdalena Medrano Velasco</w:t>
            </w:r>
            <w:r w:rsidRPr="00852CB1">
              <w:rPr>
                <w:rFonts w:ascii="Arial" w:hAnsi="Arial" w:cs="Arial"/>
              </w:rPr>
              <w:t xml:space="preserve">, </w:t>
            </w:r>
            <w:r w:rsidR="00150B59">
              <w:rPr>
                <w:rFonts w:ascii="Arial" w:hAnsi="Arial" w:cs="Arial"/>
              </w:rPr>
              <w:t xml:space="preserve">Punto Focal Red Esfera en Bolivia, </w:t>
            </w:r>
            <w:r w:rsidRPr="00852CB1">
              <w:rPr>
                <w:rFonts w:ascii="Arial" w:hAnsi="Arial" w:cs="Arial"/>
              </w:rPr>
              <w:t>E-mail:</w:t>
            </w:r>
            <w:r w:rsidR="00CE2A30" w:rsidRPr="00852CB1">
              <w:rPr>
                <w:rFonts w:ascii="Arial" w:hAnsi="Arial" w:cs="Arial"/>
              </w:rPr>
              <w:t xml:space="preserve"> </w:t>
            </w:r>
            <w:hyperlink r:id="rId9" w:history="1">
              <w:r w:rsidR="00CE2A30" w:rsidRPr="00852CB1">
                <w:rPr>
                  <w:rStyle w:val="Hipervnculo"/>
                  <w:rFonts w:ascii="Arial" w:hAnsi="Arial" w:cs="Arial"/>
                </w:rPr>
                <w:t>magdalena.medrano5@gmail.com</w:t>
              </w:r>
            </w:hyperlink>
            <w:r w:rsidR="00CE2A30" w:rsidRPr="00852CB1">
              <w:rPr>
                <w:rFonts w:ascii="Arial" w:hAnsi="Arial" w:cs="Arial"/>
              </w:rPr>
              <w:t xml:space="preserve">  </w:t>
            </w:r>
            <w:r w:rsidRPr="00852CB1">
              <w:rPr>
                <w:rFonts w:ascii="Arial" w:hAnsi="Arial" w:cs="Arial"/>
              </w:rPr>
              <w:t>Celular: +591 71748647, Cochabamba, Bolivia</w:t>
            </w:r>
          </w:p>
          <w:p w14:paraId="60070BE7" w14:textId="445B2EE8" w:rsidR="00D52CB7" w:rsidRPr="00852CB1" w:rsidRDefault="000A0726" w:rsidP="0053526F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  <w:b/>
              </w:rPr>
              <w:t>Richard Arana</w:t>
            </w:r>
            <w:r w:rsidR="00C46BBE" w:rsidRPr="00852CB1">
              <w:rPr>
                <w:rFonts w:ascii="Arial" w:hAnsi="Arial" w:cs="Arial"/>
                <w:b/>
              </w:rPr>
              <w:t xml:space="preserve"> Rodríguez</w:t>
            </w:r>
            <w:r w:rsidR="00C46BBE" w:rsidRPr="00852CB1">
              <w:rPr>
                <w:rFonts w:ascii="Arial" w:hAnsi="Arial" w:cs="Arial"/>
                <w:bCs/>
              </w:rPr>
              <w:t xml:space="preserve">, </w:t>
            </w:r>
            <w:r w:rsidR="00D52CB7" w:rsidRPr="00852CB1">
              <w:rPr>
                <w:rFonts w:ascii="Arial" w:hAnsi="Arial" w:cs="Arial"/>
                <w:bCs/>
              </w:rPr>
              <w:t>Operaciones y Emergencias, OIM</w:t>
            </w:r>
            <w:r w:rsidR="00852CB1">
              <w:rPr>
                <w:rFonts w:ascii="Arial" w:hAnsi="Arial" w:cs="Arial"/>
                <w:bCs/>
              </w:rPr>
              <w:t xml:space="preserve">, </w:t>
            </w:r>
          </w:p>
          <w:p w14:paraId="5F841B6B" w14:textId="64D69D6D" w:rsidR="000A0726" w:rsidRPr="00852CB1" w:rsidRDefault="00C46BBE" w:rsidP="00D52CB7">
            <w:pPr>
              <w:pStyle w:val="Prrafodelista"/>
              <w:ind w:left="176"/>
              <w:rPr>
                <w:rFonts w:ascii="Arial" w:hAnsi="Arial" w:cs="Arial"/>
              </w:rPr>
            </w:pPr>
            <w:r w:rsidRPr="00852CB1">
              <w:rPr>
                <w:rFonts w:ascii="Arial" w:hAnsi="Arial" w:cs="Arial"/>
                <w:bCs/>
              </w:rPr>
              <w:t xml:space="preserve">E-mail: </w:t>
            </w:r>
            <w:hyperlink r:id="rId10" w:history="1">
              <w:r w:rsidRPr="00852CB1">
                <w:rPr>
                  <w:rStyle w:val="Hipervnculo"/>
                  <w:rFonts w:ascii="Arial" w:hAnsi="Arial" w:cs="Arial"/>
                  <w:bCs/>
                </w:rPr>
                <w:t>rich.arana235@gmail.com</w:t>
              </w:r>
            </w:hyperlink>
            <w:r w:rsidRPr="00852CB1">
              <w:rPr>
                <w:rFonts w:ascii="Arial" w:hAnsi="Arial" w:cs="Arial"/>
                <w:bCs/>
              </w:rPr>
              <w:t xml:space="preserve"> Celular: </w:t>
            </w:r>
            <w:r w:rsidR="00DF0FD9" w:rsidRPr="00852CB1">
              <w:rPr>
                <w:rFonts w:ascii="Arial" w:hAnsi="Arial" w:cs="Arial"/>
                <w:bCs/>
              </w:rPr>
              <w:t xml:space="preserve">+591 </w:t>
            </w:r>
            <w:r w:rsidR="00D52CB7" w:rsidRPr="00852CB1">
              <w:rPr>
                <w:rFonts w:ascii="Arial" w:hAnsi="Arial" w:cs="Arial"/>
                <w:bCs/>
              </w:rPr>
              <w:t>71238767</w:t>
            </w:r>
            <w:r w:rsidRPr="00852CB1">
              <w:rPr>
                <w:rFonts w:ascii="Arial" w:hAnsi="Arial" w:cs="Arial"/>
                <w:bCs/>
              </w:rPr>
              <w:t>, La Paz, Bolivia</w:t>
            </w:r>
          </w:p>
          <w:p w14:paraId="6540B7CA" w14:textId="42C3759F" w:rsidR="003D681B" w:rsidRPr="00852CB1" w:rsidRDefault="003D681B" w:rsidP="003D681B">
            <w:pPr>
              <w:pStyle w:val="Prrafodelista"/>
              <w:ind w:left="176"/>
              <w:rPr>
                <w:rFonts w:ascii="Arial" w:hAnsi="Arial" w:cs="Arial"/>
              </w:rPr>
            </w:pPr>
          </w:p>
        </w:tc>
      </w:tr>
      <w:tr w:rsidR="00017FB8" w:rsidRPr="00852CB1" w14:paraId="4EE83CC6" w14:textId="77777777" w:rsidTr="00FE5BA5">
        <w:tc>
          <w:tcPr>
            <w:tcW w:w="2122" w:type="dxa"/>
            <w:shd w:val="clear" w:color="auto" w:fill="FFFFFF" w:themeFill="background1"/>
            <w:vAlign w:val="center"/>
          </w:tcPr>
          <w:p w14:paraId="3EA78353" w14:textId="338B8DCC" w:rsidR="00017FB8" w:rsidRPr="00852CB1" w:rsidRDefault="00017FB8" w:rsidP="0053526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006666"/>
              </w:rPr>
            </w:pPr>
            <w:r w:rsidRPr="00852CB1">
              <w:rPr>
                <w:rFonts w:ascii="Arial" w:hAnsi="Arial" w:cs="Arial"/>
                <w:b/>
                <w:color w:val="006666"/>
              </w:rPr>
              <w:t>Apoyo logístico:</w:t>
            </w:r>
          </w:p>
        </w:tc>
        <w:tc>
          <w:tcPr>
            <w:tcW w:w="7767" w:type="dxa"/>
            <w:vAlign w:val="center"/>
          </w:tcPr>
          <w:p w14:paraId="3494BC85" w14:textId="77777777" w:rsidR="00017FB8" w:rsidRPr="00852CB1" w:rsidRDefault="00D52CB7" w:rsidP="00D52CB7">
            <w:pPr>
              <w:rPr>
                <w:rFonts w:ascii="Arial" w:hAnsi="Arial" w:cs="Arial"/>
                <w:bCs/>
              </w:rPr>
            </w:pPr>
            <w:r w:rsidRPr="00852CB1">
              <w:rPr>
                <w:rFonts w:ascii="Arial" w:hAnsi="Arial" w:cs="Arial"/>
                <w:bCs/>
              </w:rPr>
              <w:t>A cargo del personal del Centro de Estudios en Acción Humanitaria (</w:t>
            </w:r>
            <w:r w:rsidRPr="00852CB1">
              <w:rPr>
                <w:rFonts w:ascii="Arial" w:hAnsi="Arial" w:cs="Arial"/>
                <w:b/>
              </w:rPr>
              <w:t>CEAH</w:t>
            </w:r>
            <w:r w:rsidRPr="00852CB1">
              <w:rPr>
                <w:rFonts w:ascii="Arial" w:hAnsi="Arial" w:cs="Arial"/>
                <w:bCs/>
              </w:rPr>
              <w:t>)</w:t>
            </w:r>
            <w:r w:rsidR="00852CB1" w:rsidRPr="00852CB1">
              <w:rPr>
                <w:rFonts w:ascii="Arial" w:hAnsi="Arial" w:cs="Arial"/>
                <w:bCs/>
              </w:rPr>
              <w:t xml:space="preserve">, E-mail: </w:t>
            </w:r>
            <w:hyperlink r:id="rId11" w:history="1">
              <w:r w:rsidR="00852CB1" w:rsidRPr="00852CB1">
                <w:rPr>
                  <w:rStyle w:val="Hipervnculo"/>
                  <w:rFonts w:ascii="Arial" w:hAnsi="Arial" w:cs="Arial"/>
                  <w:bCs/>
                </w:rPr>
                <w:t>ceah.bo@gmail.com</w:t>
              </w:r>
            </w:hyperlink>
            <w:r w:rsidR="00852CB1" w:rsidRPr="00852CB1">
              <w:rPr>
                <w:rFonts w:ascii="Arial" w:hAnsi="Arial" w:cs="Arial"/>
                <w:bCs/>
              </w:rPr>
              <w:t xml:space="preserve">  Celular: +591 71530023, La Paz, Bolivia</w:t>
            </w:r>
          </w:p>
          <w:p w14:paraId="3B65E3FD" w14:textId="4C56AF6D" w:rsidR="00852CB1" w:rsidRPr="00852CB1" w:rsidRDefault="00852CB1" w:rsidP="00D52CB7">
            <w:pPr>
              <w:rPr>
                <w:rFonts w:ascii="Arial" w:hAnsi="Arial" w:cs="Arial"/>
                <w:bCs/>
              </w:rPr>
            </w:pPr>
          </w:p>
        </w:tc>
      </w:tr>
    </w:tbl>
    <w:p w14:paraId="34018350" w14:textId="77777777" w:rsidR="002B7D76" w:rsidRDefault="002B7D76" w:rsidP="002B7D76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b/>
          <w:color w:val="008000"/>
        </w:rPr>
      </w:pPr>
    </w:p>
    <w:p w14:paraId="5E5C7D2B" w14:textId="77777777" w:rsidR="00AC5984" w:rsidRDefault="00AC5984" w:rsidP="002B7D76">
      <w:pPr>
        <w:spacing w:after="0"/>
        <w:jc w:val="both"/>
        <w:rPr>
          <w:rFonts w:ascii="Arial" w:hAnsi="Arial" w:cs="Arial"/>
        </w:rPr>
      </w:pPr>
    </w:p>
    <w:p w14:paraId="74D3B021" w14:textId="77777777" w:rsidR="002B7D76" w:rsidRDefault="002B7D76" w:rsidP="004D20EE">
      <w:pPr>
        <w:jc w:val="both"/>
        <w:rPr>
          <w:rFonts w:ascii="Arial" w:hAnsi="Arial" w:cs="Arial"/>
        </w:rPr>
      </w:pPr>
    </w:p>
    <w:sectPr w:rsidR="002B7D76" w:rsidSect="004D20E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63948" w14:textId="77777777" w:rsidR="00CB6F07" w:rsidRDefault="00CB6F07" w:rsidP="00C13A76">
      <w:pPr>
        <w:spacing w:after="0" w:line="240" w:lineRule="auto"/>
      </w:pPr>
      <w:r>
        <w:separator/>
      </w:r>
    </w:p>
  </w:endnote>
  <w:endnote w:type="continuationSeparator" w:id="0">
    <w:p w14:paraId="5B60A2F7" w14:textId="77777777" w:rsidR="00CB6F07" w:rsidRDefault="00CB6F07" w:rsidP="00C1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B20EB" w14:textId="45B40526" w:rsidR="0053526F" w:rsidRPr="0053526F" w:rsidRDefault="0053526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3D681B">
      <w:rPr>
        <w:rFonts w:asciiTheme="majorHAnsi" w:eastAsiaTheme="majorEastAsia" w:hAnsiTheme="majorHAnsi" w:cstheme="majorBidi"/>
        <w:i/>
        <w:sz w:val="20"/>
        <w:szCs w:val="20"/>
      </w:rPr>
      <w:t>Magdalena Medrano</w:t>
    </w:r>
    <w:r w:rsidR="00852CB1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r w:rsidR="00150B59">
      <w:rPr>
        <w:rFonts w:asciiTheme="majorHAnsi" w:eastAsiaTheme="majorEastAsia" w:hAnsiTheme="majorHAnsi" w:cstheme="majorBidi"/>
        <w:i/>
        <w:sz w:val="20"/>
        <w:szCs w:val="20"/>
      </w:rPr>
      <w:t xml:space="preserve">y </w:t>
    </w:r>
    <w:r w:rsidR="00150B59" w:rsidRPr="003D681B">
      <w:rPr>
        <w:rFonts w:asciiTheme="majorHAnsi" w:eastAsiaTheme="majorEastAsia" w:hAnsiTheme="majorHAnsi" w:cstheme="majorBidi"/>
        <w:i/>
        <w:sz w:val="20"/>
        <w:szCs w:val="20"/>
      </w:rPr>
      <w:t>Martin</w:t>
    </w:r>
    <w:r w:rsidRPr="003D681B">
      <w:rPr>
        <w:rFonts w:asciiTheme="majorHAnsi" w:eastAsiaTheme="majorEastAsia" w:hAnsiTheme="majorHAnsi" w:cstheme="majorBidi"/>
        <w:i/>
        <w:sz w:val="20"/>
        <w:szCs w:val="20"/>
      </w:rPr>
      <w:t xml:space="preserve"> Villarroel</w:t>
    </w:r>
    <w:r w:rsidR="00150B59">
      <w:rPr>
        <w:rFonts w:asciiTheme="majorHAnsi" w:eastAsiaTheme="majorEastAsia" w:hAnsiTheme="majorHAnsi" w:cstheme="majorBidi"/>
        <w:i/>
        <w:sz w:val="20"/>
        <w:szCs w:val="20"/>
      </w:rPr>
      <w:t>, Puntos Focales de la Red Esfera en Bolivia</w:t>
    </w:r>
    <w:r w:rsidRPr="0053526F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53526F">
      <w:rPr>
        <w:rFonts w:asciiTheme="majorHAnsi" w:eastAsiaTheme="majorEastAsia" w:hAnsiTheme="majorHAnsi" w:cstheme="majorBidi"/>
        <w:i/>
        <w:lang w:val="es-ES"/>
      </w:rPr>
      <w:t xml:space="preserve">Página </w:t>
    </w:r>
    <w:r w:rsidRPr="0053526F">
      <w:rPr>
        <w:rFonts w:eastAsiaTheme="minorEastAsia"/>
        <w:i/>
      </w:rPr>
      <w:fldChar w:fldCharType="begin"/>
    </w:r>
    <w:r w:rsidRPr="0053526F">
      <w:rPr>
        <w:i/>
      </w:rPr>
      <w:instrText>PAGE   \* MERGEFORMAT</w:instrText>
    </w:r>
    <w:r w:rsidRPr="0053526F">
      <w:rPr>
        <w:rFonts w:eastAsiaTheme="minorEastAsia"/>
        <w:i/>
      </w:rPr>
      <w:fldChar w:fldCharType="separate"/>
    </w:r>
    <w:r w:rsidR="002838DD" w:rsidRPr="002838DD">
      <w:rPr>
        <w:rFonts w:asciiTheme="majorHAnsi" w:eastAsiaTheme="majorEastAsia" w:hAnsiTheme="majorHAnsi" w:cstheme="majorBidi"/>
        <w:i/>
        <w:noProof/>
        <w:lang w:val="es-ES"/>
      </w:rPr>
      <w:t>2</w:t>
    </w:r>
    <w:r w:rsidRPr="0053526F">
      <w:rPr>
        <w:rFonts w:asciiTheme="majorHAnsi" w:eastAsiaTheme="majorEastAsia" w:hAnsiTheme="majorHAnsi" w:cstheme="majorBidi"/>
        <w:i/>
      </w:rPr>
      <w:fldChar w:fldCharType="end"/>
    </w:r>
  </w:p>
  <w:p w14:paraId="7FCAD612" w14:textId="77777777" w:rsidR="0053526F" w:rsidRDefault="005352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C01DC" w14:textId="77777777" w:rsidR="00CB6F07" w:rsidRDefault="00CB6F07" w:rsidP="00C13A76">
      <w:pPr>
        <w:spacing w:after="0" w:line="240" w:lineRule="auto"/>
      </w:pPr>
      <w:r>
        <w:separator/>
      </w:r>
    </w:p>
  </w:footnote>
  <w:footnote w:type="continuationSeparator" w:id="0">
    <w:p w14:paraId="0D78EBF8" w14:textId="77777777" w:rsidR="00CB6F07" w:rsidRDefault="00CB6F07" w:rsidP="00C1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8819" w14:textId="6C3B7388" w:rsidR="00C13A76" w:rsidRDefault="008E2A12" w:rsidP="008E2A12">
    <w:pPr>
      <w:pStyle w:val="Encabezado"/>
      <w:jc w:val="right"/>
    </w:pPr>
    <w:r>
      <w:rPr>
        <w:noProof/>
      </w:rPr>
      <w:drawing>
        <wp:inline distT="0" distB="0" distL="0" distR="0" wp14:anchorId="24CCE5B7" wp14:editId="3CF25EE7">
          <wp:extent cx="1102903" cy="527685"/>
          <wp:effectExtent l="0" t="0" r="254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65405" cy="605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C6938"/>
    <w:multiLevelType w:val="hybridMultilevel"/>
    <w:tmpl w:val="A7E22AAE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732"/>
    <w:multiLevelType w:val="hybridMultilevel"/>
    <w:tmpl w:val="151880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60B88"/>
    <w:multiLevelType w:val="hybridMultilevel"/>
    <w:tmpl w:val="E7F2F272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EEF4CF3C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A7783"/>
    <w:multiLevelType w:val="hybridMultilevel"/>
    <w:tmpl w:val="82F457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B47E9"/>
    <w:multiLevelType w:val="hybridMultilevel"/>
    <w:tmpl w:val="CCE876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167D92"/>
    <w:multiLevelType w:val="hybridMultilevel"/>
    <w:tmpl w:val="3EE090D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61011"/>
    <w:multiLevelType w:val="hybridMultilevel"/>
    <w:tmpl w:val="F92239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32FCD"/>
    <w:multiLevelType w:val="hybridMultilevel"/>
    <w:tmpl w:val="0B7AAB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B39F5"/>
    <w:multiLevelType w:val="hybridMultilevel"/>
    <w:tmpl w:val="6B0E6B1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617ABC"/>
    <w:multiLevelType w:val="hybridMultilevel"/>
    <w:tmpl w:val="9A2E4FD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D35204"/>
    <w:multiLevelType w:val="hybridMultilevel"/>
    <w:tmpl w:val="69AE8E02"/>
    <w:lvl w:ilvl="0" w:tplc="400A0001">
      <w:start w:val="1"/>
      <w:numFmt w:val="bullet"/>
      <w:lvlText w:val=""/>
      <w:lvlJc w:val="left"/>
      <w:pPr>
        <w:ind w:left="17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6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EE"/>
    <w:rsid w:val="000045D1"/>
    <w:rsid w:val="00017FB8"/>
    <w:rsid w:val="0005070B"/>
    <w:rsid w:val="00056EE0"/>
    <w:rsid w:val="000742D7"/>
    <w:rsid w:val="00077346"/>
    <w:rsid w:val="000916EA"/>
    <w:rsid w:val="000A0726"/>
    <w:rsid w:val="00150B59"/>
    <w:rsid w:val="001669FC"/>
    <w:rsid w:val="00174A02"/>
    <w:rsid w:val="001A63FF"/>
    <w:rsid w:val="001B021F"/>
    <w:rsid w:val="001C14B2"/>
    <w:rsid w:val="001F4646"/>
    <w:rsid w:val="001F7726"/>
    <w:rsid w:val="0020613D"/>
    <w:rsid w:val="00220F88"/>
    <w:rsid w:val="002241EC"/>
    <w:rsid w:val="002512B0"/>
    <w:rsid w:val="002838DD"/>
    <w:rsid w:val="002B7D76"/>
    <w:rsid w:val="00301757"/>
    <w:rsid w:val="00332DC4"/>
    <w:rsid w:val="003542CB"/>
    <w:rsid w:val="00384237"/>
    <w:rsid w:val="003A64F7"/>
    <w:rsid w:val="003B26CE"/>
    <w:rsid w:val="003B554F"/>
    <w:rsid w:val="003D16E4"/>
    <w:rsid w:val="003D3572"/>
    <w:rsid w:val="003D681B"/>
    <w:rsid w:val="00402AAA"/>
    <w:rsid w:val="00466EBA"/>
    <w:rsid w:val="00474ADA"/>
    <w:rsid w:val="00486ECB"/>
    <w:rsid w:val="004C58C2"/>
    <w:rsid w:val="004D20EE"/>
    <w:rsid w:val="004E460F"/>
    <w:rsid w:val="004F4365"/>
    <w:rsid w:val="004F5E3B"/>
    <w:rsid w:val="004F64B8"/>
    <w:rsid w:val="00510EF0"/>
    <w:rsid w:val="0053526F"/>
    <w:rsid w:val="00556C62"/>
    <w:rsid w:val="00574348"/>
    <w:rsid w:val="00587A62"/>
    <w:rsid w:val="005A44DF"/>
    <w:rsid w:val="005A4FBF"/>
    <w:rsid w:val="005A7679"/>
    <w:rsid w:val="005D3879"/>
    <w:rsid w:val="005E217D"/>
    <w:rsid w:val="005F4962"/>
    <w:rsid w:val="00627A41"/>
    <w:rsid w:val="0063261E"/>
    <w:rsid w:val="006333D3"/>
    <w:rsid w:val="006371BC"/>
    <w:rsid w:val="0066331C"/>
    <w:rsid w:val="00675090"/>
    <w:rsid w:val="006811D0"/>
    <w:rsid w:val="00696283"/>
    <w:rsid w:val="006C59DA"/>
    <w:rsid w:val="006F01C3"/>
    <w:rsid w:val="0070181A"/>
    <w:rsid w:val="007403FF"/>
    <w:rsid w:val="00747806"/>
    <w:rsid w:val="00755B59"/>
    <w:rsid w:val="00766678"/>
    <w:rsid w:val="007B0EFF"/>
    <w:rsid w:val="007B7FBA"/>
    <w:rsid w:val="007E04DF"/>
    <w:rsid w:val="00835679"/>
    <w:rsid w:val="00847BFD"/>
    <w:rsid w:val="00852CB1"/>
    <w:rsid w:val="00861C56"/>
    <w:rsid w:val="00890B3D"/>
    <w:rsid w:val="0089554C"/>
    <w:rsid w:val="008A2FBA"/>
    <w:rsid w:val="008B699A"/>
    <w:rsid w:val="008B7F5B"/>
    <w:rsid w:val="008C7FFA"/>
    <w:rsid w:val="008E2A12"/>
    <w:rsid w:val="008F7827"/>
    <w:rsid w:val="00910D54"/>
    <w:rsid w:val="00935314"/>
    <w:rsid w:val="0096455D"/>
    <w:rsid w:val="00970A4C"/>
    <w:rsid w:val="00971256"/>
    <w:rsid w:val="009B4251"/>
    <w:rsid w:val="00A23126"/>
    <w:rsid w:val="00AB4A73"/>
    <w:rsid w:val="00AC1767"/>
    <w:rsid w:val="00AC254B"/>
    <w:rsid w:val="00AC5984"/>
    <w:rsid w:val="00AE2760"/>
    <w:rsid w:val="00B11709"/>
    <w:rsid w:val="00B26DC1"/>
    <w:rsid w:val="00B6092F"/>
    <w:rsid w:val="00B67AFA"/>
    <w:rsid w:val="00B9769C"/>
    <w:rsid w:val="00BB7412"/>
    <w:rsid w:val="00BC12D9"/>
    <w:rsid w:val="00C12658"/>
    <w:rsid w:val="00C13A76"/>
    <w:rsid w:val="00C376E9"/>
    <w:rsid w:val="00C46BBE"/>
    <w:rsid w:val="00C56E55"/>
    <w:rsid w:val="00C71F6D"/>
    <w:rsid w:val="00C85619"/>
    <w:rsid w:val="00CB60F2"/>
    <w:rsid w:val="00CB6F07"/>
    <w:rsid w:val="00CC429D"/>
    <w:rsid w:val="00CD33BF"/>
    <w:rsid w:val="00CE2A30"/>
    <w:rsid w:val="00D1368C"/>
    <w:rsid w:val="00D4335F"/>
    <w:rsid w:val="00D45B86"/>
    <w:rsid w:val="00D52CB7"/>
    <w:rsid w:val="00D74A0B"/>
    <w:rsid w:val="00D90B8C"/>
    <w:rsid w:val="00DB68F7"/>
    <w:rsid w:val="00DB7BB8"/>
    <w:rsid w:val="00DF0FD9"/>
    <w:rsid w:val="00E14858"/>
    <w:rsid w:val="00E17E56"/>
    <w:rsid w:val="00E402CF"/>
    <w:rsid w:val="00EA3C36"/>
    <w:rsid w:val="00F723B5"/>
    <w:rsid w:val="00F90200"/>
    <w:rsid w:val="00FA5562"/>
    <w:rsid w:val="00FB68AD"/>
    <w:rsid w:val="00FB7ED1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2EC3A"/>
  <w15:docId w15:val="{326E9DD0-7F02-47E9-9939-86FA2FC7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20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20E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3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A76"/>
  </w:style>
  <w:style w:type="paragraph" w:styleId="Piedepgina">
    <w:name w:val="footer"/>
    <w:basedOn w:val="Normal"/>
    <w:link w:val="PiedepginaCar"/>
    <w:uiPriority w:val="99"/>
    <w:unhideWhenUsed/>
    <w:rsid w:val="00C13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A76"/>
  </w:style>
  <w:style w:type="paragraph" w:styleId="Textodeglobo">
    <w:name w:val="Balloon Text"/>
    <w:basedOn w:val="Normal"/>
    <w:link w:val="TextodegloboCar"/>
    <w:uiPriority w:val="99"/>
    <w:semiHidden/>
    <w:unhideWhenUsed/>
    <w:rsid w:val="00C1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A7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B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1F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4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viga@yahoo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e.kobo.iom.int/x/ae4tWc0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ah.b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ch.arana23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lena.medrano5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Villarroel</dc:creator>
  <cp:lastModifiedBy>Martin Villarroel</cp:lastModifiedBy>
  <cp:revision>8</cp:revision>
  <cp:lastPrinted>2021-04-09T20:06:00Z</cp:lastPrinted>
  <dcterms:created xsi:type="dcterms:W3CDTF">2023-04-16T01:48:00Z</dcterms:created>
  <dcterms:modified xsi:type="dcterms:W3CDTF">2023-04-20T03:12:00Z</dcterms:modified>
</cp:coreProperties>
</file>