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A023" w14:textId="77777777" w:rsidR="00191E68" w:rsidRPr="00191E68" w:rsidRDefault="00191E68" w:rsidP="00191E68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191E68">
        <w:rPr>
          <w:b/>
          <w:bCs/>
          <w:sz w:val="28"/>
          <w:szCs w:val="28"/>
        </w:rPr>
        <w:t>Sphere Session for SIMEX. May 2022</w:t>
      </w:r>
    </w:p>
    <w:p w14:paraId="65A6589F" w14:textId="77777777" w:rsidR="00191E68" w:rsidRDefault="00191E68" w:rsidP="00191E68"/>
    <w:p w14:paraId="39A2B9E8" w14:textId="77777777" w:rsidR="00191E68" w:rsidRDefault="00191E68" w:rsidP="00191E68">
      <w:r w:rsidRPr="007A55D4">
        <w:rPr>
          <w:b/>
          <w:bCs/>
        </w:rPr>
        <w:t>Training report</w:t>
      </w:r>
    </w:p>
    <w:p w14:paraId="32C2D392" w14:textId="77777777" w:rsidR="00191E68" w:rsidRDefault="00191E68" w:rsidP="00191E68"/>
    <w:p w14:paraId="773B5D28" w14:textId="77777777" w:rsidR="00191E68" w:rsidRPr="007A55D4" w:rsidRDefault="00191E68" w:rsidP="00191E68">
      <w:pPr>
        <w:rPr>
          <w:u w:val="single"/>
        </w:rPr>
      </w:pPr>
      <w:r w:rsidRPr="007A55D4">
        <w:rPr>
          <w:u w:val="single"/>
        </w:rPr>
        <w:t>Introduction</w:t>
      </w:r>
    </w:p>
    <w:p w14:paraId="3B71AE8F" w14:textId="77777777" w:rsidR="00191E68" w:rsidRDefault="00191E68" w:rsidP="00191E68"/>
    <w:p w14:paraId="5DFF6079" w14:textId="34D82556" w:rsidR="00191E68" w:rsidRPr="00191E68" w:rsidRDefault="00191E68" w:rsidP="00191E68">
      <w:pPr>
        <w:autoSpaceDE w:val="0"/>
        <w:autoSpaceDN w:val="0"/>
        <w:adjustRightInd w:val="0"/>
      </w:pPr>
      <w:r>
        <w:t xml:space="preserve">Since 2020, </w:t>
      </w:r>
      <w:r w:rsidRPr="00191E68">
        <w:t xml:space="preserve">Sphere </w:t>
      </w:r>
      <w:r>
        <w:t>has</w:t>
      </w:r>
      <w:r w:rsidRPr="00191E68">
        <w:t xml:space="preserve"> provide</w:t>
      </w:r>
      <w:r>
        <w:t>d</w:t>
      </w:r>
      <w:r w:rsidRPr="00191E68">
        <w:t xml:space="preserve"> humanitarian standards training to participants in </w:t>
      </w:r>
      <w:r>
        <w:t xml:space="preserve">SIMEX, </w:t>
      </w:r>
      <w:r w:rsidRPr="00191E68">
        <w:t>the UK’s largest annual international disaster response exercise.</w:t>
      </w:r>
      <w:r>
        <w:t xml:space="preserve"> </w:t>
      </w:r>
      <w:r w:rsidRPr="00191E68">
        <w:t>It is an operational (live controlled) field exercise designed to establish a learning environment for</w:t>
      </w:r>
      <w:r>
        <w:t xml:space="preserve"> </w:t>
      </w:r>
      <w:r w:rsidRPr="00191E68">
        <w:t>players to exercise disaster event response plans, policies and procedures. Player participation</w:t>
      </w:r>
    </w:p>
    <w:p w14:paraId="13427480" w14:textId="1539D5FD" w:rsidR="00191E68" w:rsidRDefault="00191E68" w:rsidP="00191E68">
      <w:pPr>
        <w:autoSpaceDE w:val="0"/>
        <w:autoSpaceDN w:val="0"/>
        <w:adjustRightInd w:val="0"/>
      </w:pPr>
      <w:r w:rsidRPr="00191E68">
        <w:t>comprises of: activate, mobilise, respond operationally on scene, report (internally and externally),</w:t>
      </w:r>
      <w:r>
        <w:t xml:space="preserve"> </w:t>
      </w:r>
      <w:r w:rsidRPr="00191E68">
        <w:t>implement short and medium-term plans, hand-over, demobilise and complete after-action reviews.</w:t>
      </w:r>
    </w:p>
    <w:p w14:paraId="66D2F83D" w14:textId="468A383E" w:rsidR="00191E68" w:rsidRDefault="00191E68" w:rsidP="00191E68">
      <w:pPr>
        <w:autoSpaceDE w:val="0"/>
        <w:autoSpaceDN w:val="0"/>
        <w:adjustRightInd w:val="0"/>
      </w:pPr>
    </w:p>
    <w:p w14:paraId="3F9C7492" w14:textId="319C7921" w:rsidR="00191E68" w:rsidRDefault="00191E68" w:rsidP="00191E68">
      <w:pPr>
        <w:autoSpaceDE w:val="0"/>
        <w:autoSpaceDN w:val="0"/>
        <w:adjustRightInd w:val="0"/>
      </w:pPr>
      <w:r>
        <w:t xml:space="preserve">The two Sphere sessions </w:t>
      </w:r>
      <w:r w:rsidR="00C97D99">
        <w:t>were</w:t>
      </w:r>
      <w:r>
        <w:t xml:space="preserve"> two hours in duration and held at the start of each day. </w:t>
      </w:r>
      <w:r w:rsidR="00C97D99">
        <w:t>Roughly h</w:t>
      </w:r>
      <w:r>
        <w:t xml:space="preserve">alf of the participants attended the first session, and </w:t>
      </w:r>
      <w:r w:rsidR="00C97D99">
        <w:t>half</w:t>
      </w:r>
      <w:r>
        <w:t xml:space="preserve"> the second.</w:t>
      </w:r>
    </w:p>
    <w:p w14:paraId="777C1017" w14:textId="77777777" w:rsidR="00191E68" w:rsidRDefault="00191E68" w:rsidP="00191E68"/>
    <w:p w14:paraId="6D822808" w14:textId="77777777" w:rsidR="00191E68" w:rsidRPr="00191E68" w:rsidRDefault="00191E68" w:rsidP="00191E68">
      <w:pPr>
        <w:rPr>
          <w:u w:val="single"/>
        </w:rPr>
      </w:pPr>
      <w:r w:rsidRPr="00191E68">
        <w:rPr>
          <w:u w:val="single"/>
        </w:rPr>
        <w:t>Participants</w:t>
      </w:r>
    </w:p>
    <w:p w14:paraId="3546A77A" w14:textId="77777777" w:rsidR="00191E68" w:rsidRDefault="00191E68" w:rsidP="00191E68"/>
    <w:p w14:paraId="7293D4CD" w14:textId="77777777" w:rsidR="00191E68" w:rsidRDefault="00191E68" w:rsidP="00191E68">
      <w:r>
        <w:t>The first training session was attended by 21 participants, the second session had 24. There was a range of age, knowledge and experience.</w:t>
      </w:r>
    </w:p>
    <w:p w14:paraId="2C57A260" w14:textId="77777777" w:rsidR="00191E68" w:rsidRDefault="00191E68" w:rsidP="00191E68"/>
    <w:p w14:paraId="38FD17EA" w14:textId="77777777" w:rsidR="00191E68" w:rsidRPr="00191E68" w:rsidRDefault="00191E68" w:rsidP="00191E68">
      <w:pPr>
        <w:rPr>
          <w:u w:val="single"/>
        </w:rPr>
      </w:pPr>
      <w:r w:rsidRPr="00191E68">
        <w:rPr>
          <w:u w:val="single"/>
        </w:rPr>
        <w:t>What went well?</w:t>
      </w:r>
    </w:p>
    <w:p w14:paraId="608B3A15" w14:textId="77777777" w:rsidR="00191E68" w:rsidRDefault="00191E68" w:rsidP="00191E68"/>
    <w:p w14:paraId="2E77A86C" w14:textId="14729B45" w:rsidR="00191E68" w:rsidRDefault="00191E68" w:rsidP="00191E68">
      <w:pPr>
        <w:pStyle w:val="ListParagraph"/>
        <w:numPr>
          <w:ilvl w:val="0"/>
          <w:numId w:val="1"/>
        </w:numPr>
      </w:pPr>
      <w:r>
        <w:t>The session had few slides and maximised participation through group discussion</w:t>
      </w:r>
      <w:r w:rsidR="00D916BD">
        <w:t>, video</w:t>
      </w:r>
      <w:r>
        <w:t xml:space="preserve"> and activities. </w:t>
      </w:r>
    </w:p>
    <w:p w14:paraId="6A1E8EEC" w14:textId="1B7DC44F" w:rsidR="00191E68" w:rsidRDefault="00191E68" w:rsidP="00191E68">
      <w:pPr>
        <w:pStyle w:val="ListParagraph"/>
        <w:numPr>
          <w:ilvl w:val="0"/>
          <w:numId w:val="1"/>
        </w:numPr>
      </w:pPr>
      <w:r>
        <w:t>There was a good balance of facilitated discussion and group work, making particularly good use of the Sphere Activity Cards.</w:t>
      </w:r>
    </w:p>
    <w:p w14:paraId="315DF297" w14:textId="77777777" w:rsidR="00191E68" w:rsidRDefault="00191E68" w:rsidP="00191E68">
      <w:pPr>
        <w:pStyle w:val="ListParagraph"/>
        <w:numPr>
          <w:ilvl w:val="0"/>
          <w:numId w:val="1"/>
        </w:numPr>
      </w:pPr>
      <w:r>
        <w:t>Participants had access to the Sphere Handbook online, as a download, or via the HSP app.</w:t>
      </w:r>
    </w:p>
    <w:p w14:paraId="7C30522F" w14:textId="77777777" w:rsidR="00191E68" w:rsidRPr="00191E68" w:rsidRDefault="00191E68" w:rsidP="00191E68">
      <w:pPr>
        <w:rPr>
          <w:u w:val="single"/>
        </w:rPr>
      </w:pPr>
    </w:p>
    <w:p w14:paraId="64CDD247" w14:textId="77777777" w:rsidR="00191E68" w:rsidRPr="00191E68" w:rsidRDefault="00191E68" w:rsidP="00191E68">
      <w:pPr>
        <w:rPr>
          <w:u w:val="single"/>
        </w:rPr>
      </w:pPr>
      <w:r w:rsidRPr="00191E68">
        <w:rPr>
          <w:u w:val="single"/>
        </w:rPr>
        <w:t>What could be done differently, in order to improve?</w:t>
      </w:r>
    </w:p>
    <w:p w14:paraId="4708DBB6" w14:textId="77777777" w:rsidR="00191E68" w:rsidRDefault="00191E68" w:rsidP="00191E68"/>
    <w:p w14:paraId="24B0BFC5" w14:textId="542A11C9" w:rsidR="00191E68" w:rsidRDefault="00191E68" w:rsidP="00191E68">
      <w:pPr>
        <w:pStyle w:val="ListParagraph"/>
        <w:numPr>
          <w:ilvl w:val="0"/>
          <w:numId w:val="2"/>
        </w:numPr>
      </w:pPr>
      <w:r>
        <w:t xml:space="preserve">Maybe start with a </w:t>
      </w:r>
      <w:r w:rsidR="00C97D99">
        <w:t xml:space="preserve">short </w:t>
      </w:r>
      <w:r>
        <w:t>group activity, if only as a warm-up.</w:t>
      </w:r>
    </w:p>
    <w:p w14:paraId="0C72EEDA" w14:textId="2DB274A5" w:rsidR="00191E68" w:rsidRDefault="00191E68" w:rsidP="00191E68">
      <w:pPr>
        <w:pStyle w:val="ListParagraph"/>
        <w:numPr>
          <w:ilvl w:val="0"/>
          <w:numId w:val="2"/>
        </w:numPr>
      </w:pPr>
      <w:r>
        <w:t>The two groups were at different stages in the SIMEX, the second group having already made significant progress. The dynamic felt slightly different in each</w:t>
      </w:r>
      <w:r w:rsidR="00C97D99">
        <w:t>;</w:t>
      </w:r>
      <w:r>
        <w:t xml:space="preserve"> the first group seemed more engaged. Perhaps there is a way for all participants at the same time or, at least, on the same day?</w:t>
      </w:r>
    </w:p>
    <w:p w14:paraId="3041C8E9" w14:textId="77777777" w:rsidR="00191E68" w:rsidRDefault="00191E68" w:rsidP="00191E68">
      <w:pPr>
        <w:pStyle w:val="ListParagraph"/>
        <w:numPr>
          <w:ilvl w:val="0"/>
          <w:numId w:val="2"/>
        </w:numPr>
      </w:pPr>
      <w:r>
        <w:t>In future, ways could be found to relate the content of the session more closely to the SIMEX scenario.</w:t>
      </w:r>
    </w:p>
    <w:p w14:paraId="66C55075" w14:textId="77777777" w:rsidR="00191E68" w:rsidRDefault="00191E68" w:rsidP="00191E68"/>
    <w:p w14:paraId="3AAC9316" w14:textId="77777777" w:rsidR="00191E68" w:rsidRPr="00191E68" w:rsidRDefault="00191E68" w:rsidP="00191E68">
      <w:pPr>
        <w:rPr>
          <w:u w:val="single"/>
        </w:rPr>
      </w:pPr>
      <w:r w:rsidRPr="00191E68">
        <w:rPr>
          <w:u w:val="single"/>
        </w:rPr>
        <w:t>Other comments</w:t>
      </w:r>
    </w:p>
    <w:p w14:paraId="09939321" w14:textId="77777777" w:rsidR="00191E68" w:rsidRDefault="00191E68" w:rsidP="00191E68"/>
    <w:p w14:paraId="70AEB4DD" w14:textId="031EA53D" w:rsidR="00191E68" w:rsidRDefault="00191E68" w:rsidP="00191E68">
      <w:r>
        <w:t xml:space="preserve">Many thanks to SIMEX staff for their </w:t>
      </w:r>
      <w:r w:rsidR="00C97D99">
        <w:t xml:space="preserve">briefings and </w:t>
      </w:r>
      <w:r>
        <w:t>support in advance and on the day, with special mention to Phil Crook and Naomi Morris.</w:t>
      </w:r>
    </w:p>
    <w:p w14:paraId="795D8675" w14:textId="77777777" w:rsidR="00191E68" w:rsidRDefault="00191E68" w:rsidP="00191E68"/>
    <w:p w14:paraId="35FA5E7F" w14:textId="52F731B1" w:rsidR="00191E68" w:rsidRDefault="00191E68" w:rsidP="00C97D99">
      <w:pPr>
        <w:jc w:val="right"/>
      </w:pPr>
      <w:r>
        <w:t>Stephen Blakemore</w:t>
      </w:r>
      <w:r w:rsidR="00C97D99">
        <w:t xml:space="preserve"> / </w:t>
      </w:r>
      <w:r>
        <w:t>May 2022</w:t>
      </w:r>
    </w:p>
    <w:sectPr w:rsidR="00191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56AE"/>
    <w:multiLevelType w:val="hybridMultilevel"/>
    <w:tmpl w:val="4C4A2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B7E"/>
    <w:multiLevelType w:val="hybridMultilevel"/>
    <w:tmpl w:val="CA7ED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15959">
    <w:abstractNumId w:val="1"/>
  </w:num>
  <w:num w:numId="2" w16cid:durableId="107408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68"/>
    <w:rsid w:val="00191E68"/>
    <w:rsid w:val="00C97D99"/>
    <w:rsid w:val="00D9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4659A"/>
  <w15:chartTrackingRefBased/>
  <w15:docId w15:val="{3A961050-BC56-EB4B-93BB-8E65E255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48E345B6D594AAA06BAD71EA843DF" ma:contentTypeVersion="17" ma:contentTypeDescription="Crée un document." ma:contentTypeScope="" ma:versionID="7fe6a6376f862b6e07258568bc65366b">
  <xsd:schema xmlns:xsd="http://www.w3.org/2001/XMLSchema" xmlns:xs="http://www.w3.org/2001/XMLSchema" xmlns:p="http://schemas.microsoft.com/office/2006/metadata/properties" xmlns:ns2="1355b3f0-e072-4ae3-b261-722c43fa6e26" xmlns:ns3="9051fefc-2ea4-4620-a82b-61f19e316bb6" targetNamespace="http://schemas.microsoft.com/office/2006/metadata/properties" ma:root="true" ma:fieldsID="f8b8d78e0b5a6abd4fb787f406253ce1" ns2:_="" ns3:_="">
    <xsd:import namespace="1355b3f0-e072-4ae3-b261-722c43fa6e26"/>
    <xsd:import namespace="9051fefc-2ea4-4620-a82b-61f19e31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3f0-e072-4ae3-b261-722c43fa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c2c48a7-3976-43da-8c19-cb30e3e77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fefc-2ea4-4620-a82b-61f19e31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03d0eb-ff5c-4829-9fc3-59ef669ebb52}" ma:internalName="TaxCatchAll" ma:showField="CatchAllData" ma:web="9051fefc-2ea4-4620-a82b-61f19e31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355b3f0-e072-4ae3-b261-722c43fa6e26" xsi:nil="true"/>
    <SharedWithUsers xmlns="9051fefc-2ea4-4620-a82b-61f19e316bb6">
      <UserInfo>
        <DisplayName/>
        <AccountId xsi:nil="true"/>
        <AccountType/>
      </UserInfo>
    </SharedWithUsers>
    <MediaLengthInSeconds xmlns="1355b3f0-e072-4ae3-b261-722c43fa6e26" xsi:nil="true"/>
    <lcf76f155ced4ddcb4097134ff3c332f xmlns="1355b3f0-e072-4ae3-b261-722c43fa6e26">
      <Terms xmlns="http://schemas.microsoft.com/office/infopath/2007/PartnerControls"/>
    </lcf76f155ced4ddcb4097134ff3c332f>
    <TaxCatchAll xmlns="9051fefc-2ea4-4620-a82b-61f19e316bb6" xsi:nil="true"/>
  </documentManagement>
</p:properties>
</file>

<file path=customXml/itemProps1.xml><?xml version="1.0" encoding="utf-8"?>
<ds:datastoreItem xmlns:ds="http://schemas.openxmlformats.org/officeDocument/2006/customXml" ds:itemID="{39CD051C-E0AD-4BB5-978B-D0B854A5DF9A}"/>
</file>

<file path=customXml/itemProps2.xml><?xml version="1.0" encoding="utf-8"?>
<ds:datastoreItem xmlns:ds="http://schemas.openxmlformats.org/officeDocument/2006/customXml" ds:itemID="{63FD18E8-8714-4646-8219-4A75E51985F2}"/>
</file>

<file path=customXml/itemProps3.xml><?xml version="1.0" encoding="utf-8"?>
<ds:datastoreItem xmlns:ds="http://schemas.openxmlformats.org/officeDocument/2006/customXml" ds:itemID="{31FF14AA-FBAE-4B7E-B785-F9DC33C64D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Blakemore</dc:creator>
  <cp:keywords/>
  <dc:description/>
  <cp:lastModifiedBy>Stephen Blakemore</cp:lastModifiedBy>
  <cp:revision>2</cp:revision>
  <dcterms:created xsi:type="dcterms:W3CDTF">2022-05-30T09:03:00Z</dcterms:created>
  <dcterms:modified xsi:type="dcterms:W3CDTF">2022-05-30T09:20:00Z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0x01010040548E345B6D594AAA06BAD71EA843DF</vt:lpwstr>
  </property>
  <property fmtid="{D5CDD505-2E9C-101B-9397-08002B2CF9AE}" pid="3" name="Order">
    <vt:r8>39100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