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EAB" w14:textId="537FEE24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5BDAF" wp14:editId="2825DF31">
            <wp:simplePos x="0" y="0"/>
            <wp:positionH relativeFrom="margin">
              <wp:posOffset>2476500</wp:posOffset>
            </wp:positionH>
            <wp:positionV relativeFrom="paragraph">
              <wp:posOffset>0</wp:posOffset>
            </wp:positionV>
            <wp:extent cx="1008380" cy="866775"/>
            <wp:effectExtent l="0" t="0" r="1270" b="9525"/>
            <wp:wrapTight wrapText="bothSides">
              <wp:wrapPolygon edited="0">
                <wp:start x="0" y="0"/>
                <wp:lineTo x="0" y="21363"/>
                <wp:lineTo x="21219" y="21363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06F7DED" wp14:editId="4ECE31F8">
            <wp:simplePos x="0" y="0"/>
            <wp:positionH relativeFrom="margin">
              <wp:posOffset>-114300</wp:posOffset>
            </wp:positionH>
            <wp:positionV relativeFrom="paragraph">
              <wp:posOffset>88900</wp:posOffset>
            </wp:positionV>
            <wp:extent cx="1551305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 xml:space="preserve">                           </w:t>
      </w:r>
      <w:r>
        <w:rPr>
          <w:rFonts w:ascii="Calibri" w:eastAsia="Open Sans Regular" w:hAnsi="Calibri" w:cs="Calibri"/>
          <w:bCs/>
          <w:noProof/>
          <w:color w:val="00B297"/>
          <w:position w:val="1"/>
          <w:sz w:val="28"/>
          <w:szCs w:val="28"/>
          <w:lang w:val="en-GB" w:eastAsia="es-ES"/>
        </w:rPr>
        <w:drawing>
          <wp:inline distT="0" distB="0" distL="0" distR="0" wp14:anchorId="6DDFC9AB" wp14:editId="3D48A938">
            <wp:extent cx="1133475" cy="628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B35A" w14:textId="380943E4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  <w:r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  <w:tab/>
      </w:r>
    </w:p>
    <w:p w14:paraId="57893502" w14:textId="77777777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color w:val="00B297"/>
          <w:position w:val="1"/>
          <w:sz w:val="28"/>
          <w:szCs w:val="28"/>
          <w:lang w:val="en-GB" w:eastAsia="es-ES"/>
        </w:rPr>
      </w:pPr>
    </w:p>
    <w:p w14:paraId="5BFEC523" w14:textId="2D1AED34" w:rsidR="00BB4B5B" w:rsidRPr="00A66579" w:rsidRDefault="00872343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color w:val="00B297"/>
          <w:position w:val="1"/>
          <w:sz w:val="28"/>
          <w:szCs w:val="28"/>
          <w:lang w:val="en-GB" w:eastAsia="es-ES"/>
        </w:rPr>
      </w:pPr>
      <w:r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>1</w:t>
      </w:r>
      <w:r w:rsidR="00BD42C0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-Day </w:t>
      </w:r>
      <w:r w:rsidR="00BB4B5B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 xml:space="preserve">Sphere Training </w:t>
      </w:r>
      <w:r w:rsidR="00BD42C0" w:rsidRPr="00A66579">
        <w:rPr>
          <w:rFonts w:ascii="Calisto MT" w:eastAsia="Open Sans Regular" w:hAnsi="Calisto MT" w:cs="Calibri"/>
          <w:bCs/>
          <w:color w:val="00B297"/>
          <w:position w:val="1"/>
          <w:sz w:val="28"/>
          <w:szCs w:val="28"/>
          <w:lang w:val="en-GB" w:eastAsia="es-ES"/>
        </w:rPr>
        <w:t>Program</w:t>
      </w:r>
    </w:p>
    <w:p w14:paraId="6F6ACAFC" w14:textId="0CCA0095" w:rsidR="006932C4" w:rsidRPr="00A66579" w:rsidRDefault="00BD42C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proofErr w:type="spellStart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DanChurchAid</w:t>
      </w:r>
      <w:proofErr w:type="spellEnd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, Bulawayo</w:t>
      </w:r>
      <w:r w:rsidR="00672C80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</w:t>
      </w:r>
    </w:p>
    <w:p w14:paraId="6EFA2513" w14:textId="2D65900B" w:rsidR="006932C4" w:rsidRPr="00A66579" w:rsidRDefault="00BD42C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September</w:t>
      </w:r>
      <w:r w:rsidR="006932C4"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 20</w:t>
      </w:r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21</w:t>
      </w:r>
      <w:bookmarkStart w:id="0" w:name="_GoBack"/>
      <w:bookmarkEnd w:id="0"/>
    </w:p>
    <w:p w14:paraId="7E97E25B" w14:textId="7AB0DE9A" w:rsidR="00672C80" w:rsidRPr="00A66579" w:rsidRDefault="00672C80" w:rsidP="00BB4B5B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 xml:space="preserve">Facilitator: Pearson </w:t>
      </w:r>
      <w:proofErr w:type="spellStart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Marasha</w:t>
      </w:r>
      <w:proofErr w:type="spellEnd"/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, Sphere Country Focal Point, ZW</w:t>
      </w:r>
    </w:p>
    <w:p w14:paraId="66B15EC3" w14:textId="6EFF09AA" w:rsidR="00672C80" w:rsidRPr="00A66579" w:rsidRDefault="00672C80" w:rsidP="00672C80">
      <w:pPr>
        <w:spacing w:before="120" w:after="0" w:line="240" w:lineRule="auto"/>
        <w:ind w:left="450" w:right="196"/>
        <w:jc w:val="center"/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</w:pPr>
      <w:r w:rsidRPr="00A66579">
        <w:rPr>
          <w:rFonts w:ascii="Calisto MT" w:eastAsia="Open Sans Regular" w:hAnsi="Calisto MT" w:cs="Calibri"/>
          <w:bCs/>
          <w:position w:val="1"/>
          <w:sz w:val="28"/>
          <w:szCs w:val="28"/>
          <w:lang w:val="en-GB" w:eastAsia="es-ES"/>
        </w:rPr>
        <w:t>Co-facilitator: Tobias Ndlovu, Global Humanitarian Advisor, DCA</w:t>
      </w:r>
    </w:p>
    <w:p w14:paraId="5DE70A2B" w14:textId="77777777" w:rsidR="00672C80" w:rsidRDefault="00672C80" w:rsidP="00672C80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bCs/>
          <w:position w:val="1"/>
          <w:sz w:val="28"/>
          <w:szCs w:val="28"/>
          <w:lang w:val="en-GB" w:eastAsia="es-E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17"/>
        <w:gridCol w:w="6884"/>
      </w:tblGrid>
      <w:tr w:rsidR="00BB4B5B" w:rsidRPr="00A66579" w14:paraId="4AAEDA2D" w14:textId="77777777" w:rsidTr="006932C4">
        <w:tc>
          <w:tcPr>
            <w:tcW w:w="1417" w:type="dxa"/>
            <w:shd w:val="clear" w:color="auto" w:fill="8064A2"/>
          </w:tcPr>
          <w:p w14:paraId="0D6D29B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Day 1: </w:t>
            </w:r>
          </w:p>
        </w:tc>
        <w:tc>
          <w:tcPr>
            <w:tcW w:w="6884" w:type="dxa"/>
            <w:shd w:val="clear" w:color="auto" w:fill="8064A2"/>
          </w:tcPr>
          <w:p w14:paraId="2FE6F76D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Guiding Principles </w:t>
            </w:r>
          </w:p>
        </w:tc>
      </w:tr>
      <w:tr w:rsidR="00BB4B5B" w:rsidRPr="00A66579" w14:paraId="215F53CA" w14:textId="77777777" w:rsidTr="006932C4">
        <w:tc>
          <w:tcPr>
            <w:tcW w:w="1417" w:type="dxa"/>
            <w:shd w:val="clear" w:color="auto" w:fill="8064A2"/>
          </w:tcPr>
          <w:p w14:paraId="30F4D86D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 xml:space="preserve">Time </w:t>
            </w:r>
          </w:p>
        </w:tc>
        <w:tc>
          <w:tcPr>
            <w:tcW w:w="6884" w:type="dxa"/>
            <w:shd w:val="clear" w:color="auto" w:fill="8064A2"/>
          </w:tcPr>
          <w:p w14:paraId="3C1F8C8A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eastAsia="Open Sans Regular" w:hAnsi="Calibri" w:cs="Calibri"/>
                <w:b/>
                <w:color w:val="FFFFFF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color w:val="FFFFFF"/>
                <w:position w:val="1"/>
                <w:sz w:val="24"/>
                <w:szCs w:val="24"/>
                <w:lang w:val="en-GB" w:eastAsia="es-ES"/>
              </w:rPr>
              <w:t>Session</w:t>
            </w:r>
          </w:p>
        </w:tc>
      </w:tr>
      <w:tr w:rsidR="00BB4B5B" w:rsidRPr="00A66579" w14:paraId="4CFC0BAA" w14:textId="77777777" w:rsidTr="006932C4">
        <w:tc>
          <w:tcPr>
            <w:tcW w:w="1417" w:type="dxa"/>
          </w:tcPr>
          <w:p w14:paraId="611E351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8:00–8:30</w:t>
            </w:r>
          </w:p>
        </w:tc>
        <w:tc>
          <w:tcPr>
            <w:tcW w:w="6884" w:type="dxa"/>
          </w:tcPr>
          <w:p w14:paraId="5EE687FE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Arrival and Welcome (brief introductions, ground rules, overview, and objectives)</w:t>
            </w:r>
          </w:p>
        </w:tc>
      </w:tr>
      <w:tr w:rsidR="00BB4B5B" w:rsidRPr="00A66579" w14:paraId="7238FA59" w14:textId="77777777" w:rsidTr="006932C4">
        <w:tc>
          <w:tcPr>
            <w:tcW w:w="1417" w:type="dxa"/>
          </w:tcPr>
          <w:p w14:paraId="7C586447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hAnsi="Calibri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8:30–10:00</w:t>
            </w:r>
          </w:p>
        </w:tc>
        <w:tc>
          <w:tcPr>
            <w:tcW w:w="6884" w:type="dxa"/>
          </w:tcPr>
          <w:p w14:paraId="660BEABB" w14:textId="77777777" w:rsidR="00BB4B5B" w:rsidRPr="00A66579" w:rsidRDefault="00BB4B5B" w:rsidP="00BB4B5B">
            <w:pPr>
              <w:spacing w:before="120"/>
              <w:ind w:left="70" w:right="196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3: What is Sphere – Standards in Context</w:t>
            </w:r>
          </w:p>
        </w:tc>
      </w:tr>
      <w:tr w:rsidR="00BB4B5B" w:rsidRPr="00A66579" w14:paraId="19AAD6B8" w14:textId="77777777" w:rsidTr="006932C4">
        <w:tc>
          <w:tcPr>
            <w:tcW w:w="1417" w:type="dxa"/>
            <w:shd w:val="clear" w:color="auto" w:fill="F2F2F2"/>
          </w:tcPr>
          <w:p w14:paraId="0EE91030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10:00–10:30</w:t>
            </w:r>
          </w:p>
        </w:tc>
        <w:tc>
          <w:tcPr>
            <w:tcW w:w="6884" w:type="dxa"/>
            <w:shd w:val="clear" w:color="auto" w:fill="F2F2F2"/>
          </w:tcPr>
          <w:p w14:paraId="1E1EABA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5E87D5FB" w14:textId="77777777" w:rsidTr="006932C4">
        <w:tc>
          <w:tcPr>
            <w:tcW w:w="1417" w:type="dxa"/>
          </w:tcPr>
          <w:p w14:paraId="49FC1028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10:30–12:00</w:t>
            </w:r>
          </w:p>
        </w:tc>
        <w:tc>
          <w:tcPr>
            <w:tcW w:w="6884" w:type="dxa"/>
          </w:tcPr>
          <w:p w14:paraId="6604BB07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4: The Humanitarian Charter</w:t>
            </w:r>
          </w:p>
        </w:tc>
      </w:tr>
      <w:tr w:rsidR="00BB4B5B" w:rsidRPr="00A66579" w14:paraId="5FB17822" w14:textId="77777777" w:rsidTr="006932C4">
        <w:tc>
          <w:tcPr>
            <w:tcW w:w="1417" w:type="dxa"/>
            <w:shd w:val="clear" w:color="auto" w:fill="F2F2F2"/>
          </w:tcPr>
          <w:p w14:paraId="1C28E13E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12:00–13:00</w:t>
            </w:r>
          </w:p>
        </w:tc>
        <w:tc>
          <w:tcPr>
            <w:tcW w:w="6884" w:type="dxa"/>
            <w:shd w:val="clear" w:color="auto" w:fill="F2F2F2"/>
          </w:tcPr>
          <w:p w14:paraId="6755BFF1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/>
                <w:bCs/>
                <w:position w:val="1"/>
                <w:sz w:val="24"/>
                <w:szCs w:val="24"/>
                <w:lang w:val="en-GB" w:eastAsia="es-ES"/>
              </w:rPr>
              <w:t>Lunch</w:t>
            </w:r>
          </w:p>
        </w:tc>
      </w:tr>
      <w:tr w:rsidR="00BB4B5B" w:rsidRPr="00A66579" w14:paraId="1106800E" w14:textId="77777777" w:rsidTr="006932C4">
        <w:tc>
          <w:tcPr>
            <w:tcW w:w="1417" w:type="dxa"/>
          </w:tcPr>
          <w:p w14:paraId="365AACA9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13:00–14:30</w:t>
            </w:r>
          </w:p>
        </w:tc>
        <w:tc>
          <w:tcPr>
            <w:tcW w:w="6884" w:type="dxa"/>
          </w:tcPr>
          <w:p w14:paraId="4F9E8FFB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eastAsia="Open Sans Regular" w:hAnsi="Tahoma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5: Protection Principles</w:t>
            </w:r>
          </w:p>
        </w:tc>
      </w:tr>
      <w:tr w:rsidR="00BB4B5B" w:rsidRPr="00A66579" w14:paraId="22B81955" w14:textId="77777777" w:rsidTr="006932C4">
        <w:tc>
          <w:tcPr>
            <w:tcW w:w="1417" w:type="dxa"/>
            <w:shd w:val="clear" w:color="auto" w:fill="F2F2F2"/>
          </w:tcPr>
          <w:p w14:paraId="416B53D4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14:30–15:00</w:t>
            </w:r>
          </w:p>
        </w:tc>
        <w:tc>
          <w:tcPr>
            <w:tcW w:w="6884" w:type="dxa"/>
            <w:shd w:val="clear" w:color="auto" w:fill="F2F2F2"/>
          </w:tcPr>
          <w:p w14:paraId="4D7BD570" w14:textId="77777777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hAnsi="Calibri" w:cs="Calibri"/>
                <w:b/>
                <w:bCs/>
                <w:sz w:val="24"/>
                <w:szCs w:val="24"/>
                <w:lang w:val="en-GB" w:eastAsia="es-ES"/>
              </w:rPr>
              <w:t>Coffee break</w:t>
            </w:r>
          </w:p>
        </w:tc>
      </w:tr>
      <w:tr w:rsidR="00BB4B5B" w:rsidRPr="00A66579" w14:paraId="428AF03E" w14:textId="77777777" w:rsidTr="006932C4">
        <w:tc>
          <w:tcPr>
            <w:tcW w:w="1417" w:type="dxa"/>
          </w:tcPr>
          <w:p w14:paraId="0BB09E16" w14:textId="77777777" w:rsidR="00BB4B5B" w:rsidRPr="00A66579" w:rsidRDefault="00BB4B5B" w:rsidP="00BB4B5B">
            <w:pPr>
              <w:spacing w:before="120"/>
              <w:ind w:left="90" w:right="-20"/>
              <w:rPr>
                <w:rFonts w:ascii="Calibri" w:eastAsia="Open Sans Regular" w:hAnsi="Calibri" w:cs="Calibri"/>
                <w:position w:val="1"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15:00–16:30</w:t>
            </w:r>
          </w:p>
        </w:tc>
        <w:tc>
          <w:tcPr>
            <w:tcW w:w="6884" w:type="dxa"/>
          </w:tcPr>
          <w:p w14:paraId="11AD5B0E" w14:textId="3C7D6B78" w:rsidR="00BB4B5B" w:rsidRPr="00A66579" w:rsidRDefault="00BB4B5B" w:rsidP="00BB4B5B">
            <w:pPr>
              <w:spacing w:before="120"/>
              <w:ind w:left="70" w:right="196"/>
              <w:jc w:val="both"/>
              <w:rPr>
                <w:rFonts w:ascii="Tahoma" w:hAnsi="Tahoma" w:cs="Calibri"/>
                <w:bCs/>
                <w:sz w:val="24"/>
                <w:szCs w:val="24"/>
                <w:lang w:val="en-GB" w:eastAsia="es-ES"/>
              </w:rPr>
            </w:pPr>
            <w:r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STP 6: Core Humanitarian Standar</w:t>
            </w:r>
            <w:r w:rsidR="00A13460" w:rsidRPr="00A66579">
              <w:rPr>
                <w:rFonts w:ascii="Calibri" w:eastAsia="Open Sans Regular" w:hAnsi="Calibri" w:cs="Calibri"/>
                <w:bCs/>
                <w:position w:val="1"/>
                <w:sz w:val="24"/>
                <w:szCs w:val="24"/>
                <w:lang w:val="en-GB" w:eastAsia="es-ES"/>
              </w:rPr>
              <w:t>d</w:t>
            </w:r>
          </w:p>
        </w:tc>
      </w:tr>
    </w:tbl>
    <w:p w14:paraId="672F514A" w14:textId="175233D7" w:rsidR="00BB4B5B" w:rsidRDefault="00BB4B5B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479B8BC2" w14:textId="354D6459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750F801F" w14:textId="6EB324A3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69917953" w14:textId="0CE84597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45C25C91" w14:textId="4C65EEAE" w:rsid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p w14:paraId="7D827867" w14:textId="77777777" w:rsidR="00A66579" w:rsidRPr="00A66579" w:rsidRDefault="00A66579" w:rsidP="00BB4B5B">
      <w:pPr>
        <w:spacing w:before="120" w:after="0" w:line="240" w:lineRule="auto"/>
        <w:ind w:left="450" w:right="196"/>
        <w:jc w:val="center"/>
        <w:rPr>
          <w:rFonts w:ascii="Calibri" w:eastAsia="Open Sans Regular" w:hAnsi="Calibri" w:cs="Calibri"/>
          <w:position w:val="1"/>
          <w:sz w:val="24"/>
          <w:szCs w:val="24"/>
          <w:lang w:val="en-GB" w:eastAsia="es-ES"/>
        </w:rPr>
      </w:pPr>
    </w:p>
    <w:sectPr w:rsidR="00A66579" w:rsidRPr="00A6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t7QwszA0sjQ0tzRR0lEKTi0uzszPAykwrAUA1owXhSwAAAA="/>
  </w:docVars>
  <w:rsids>
    <w:rsidRoot w:val="00BB4B5B"/>
    <w:rsid w:val="00183294"/>
    <w:rsid w:val="002A03BD"/>
    <w:rsid w:val="003207CD"/>
    <w:rsid w:val="00322233"/>
    <w:rsid w:val="00640748"/>
    <w:rsid w:val="00672C80"/>
    <w:rsid w:val="00681347"/>
    <w:rsid w:val="006932C4"/>
    <w:rsid w:val="007D1FD5"/>
    <w:rsid w:val="00872343"/>
    <w:rsid w:val="00A13460"/>
    <w:rsid w:val="00A66579"/>
    <w:rsid w:val="00B90EEA"/>
    <w:rsid w:val="00BB4B5B"/>
    <w:rsid w:val="00BD42C0"/>
    <w:rsid w:val="00CA7D16"/>
    <w:rsid w:val="00D84111"/>
    <w:rsid w:val="00E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C630"/>
  <w15:chartTrackingRefBased/>
  <w15:docId w15:val="{264216A4-1999-44B6-B21D-53A51A2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mufunda</dc:creator>
  <cp:keywords/>
  <dc:description/>
  <cp:lastModifiedBy>Tobias Ndlovu</cp:lastModifiedBy>
  <cp:revision>2</cp:revision>
  <dcterms:created xsi:type="dcterms:W3CDTF">2021-09-14T09:58:00Z</dcterms:created>
  <dcterms:modified xsi:type="dcterms:W3CDTF">2021-09-14T09:58:00Z</dcterms:modified>
</cp:coreProperties>
</file>